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CF8F04" w14:textId="77777777" w:rsidR="005F76B2" w:rsidRDefault="1D877BC3" w:rsidP="005F76B2">
      <w:pPr>
        <w:ind w:left="644"/>
        <w:jc w:val="center"/>
        <w:outlineLvl w:val="0"/>
        <w:rPr>
          <w:rFonts w:ascii="Arial" w:hAnsi="Arial" w:cs="Arial"/>
          <w:sz w:val="22"/>
          <w:szCs w:val="22"/>
        </w:rPr>
      </w:pPr>
      <w:r w:rsidRPr="00756E5E">
        <w:rPr>
          <w:rFonts w:ascii="Arial" w:hAnsi="Arial" w:cs="Arial"/>
          <w:b/>
          <w:bCs/>
          <w:sz w:val="22"/>
          <w:szCs w:val="22"/>
        </w:rPr>
        <w:t>Present</w:t>
      </w:r>
      <w:r w:rsidR="00AA4920">
        <w:rPr>
          <w:rFonts w:ascii="Arial" w:hAnsi="Arial" w:cs="Arial"/>
          <w:b/>
          <w:bCs/>
          <w:sz w:val="22"/>
          <w:szCs w:val="22"/>
        </w:rPr>
        <w:t xml:space="preserve">: </w:t>
      </w:r>
      <w:r w:rsidR="00A67CAC" w:rsidRPr="00A67CAC">
        <w:rPr>
          <w:rFonts w:ascii="Arial" w:hAnsi="Arial" w:cs="Arial"/>
          <w:sz w:val="22"/>
          <w:szCs w:val="22"/>
        </w:rPr>
        <w:t>Chair</w:t>
      </w:r>
      <w:r w:rsidR="00AA4920">
        <w:rPr>
          <w:rFonts w:ascii="Arial" w:hAnsi="Arial" w:cs="Arial"/>
          <w:sz w:val="22"/>
          <w:szCs w:val="22"/>
        </w:rPr>
        <w:t xml:space="preserve"> - </w:t>
      </w:r>
      <w:r w:rsidR="00820E8B">
        <w:rPr>
          <w:rFonts w:ascii="Arial" w:hAnsi="Arial" w:cs="Arial"/>
          <w:sz w:val="22"/>
          <w:szCs w:val="22"/>
        </w:rPr>
        <w:t>Cllr</w:t>
      </w:r>
      <w:r w:rsidRPr="00756E5E">
        <w:rPr>
          <w:rFonts w:ascii="Arial" w:hAnsi="Arial" w:cs="Arial"/>
          <w:sz w:val="22"/>
          <w:szCs w:val="22"/>
        </w:rPr>
        <w:t xml:space="preserve"> </w:t>
      </w:r>
      <w:r w:rsidR="00543F4A">
        <w:rPr>
          <w:rFonts w:ascii="Arial" w:hAnsi="Arial" w:cs="Arial"/>
          <w:sz w:val="22"/>
          <w:szCs w:val="22"/>
        </w:rPr>
        <w:t xml:space="preserve">Monro, </w:t>
      </w:r>
      <w:r w:rsidR="00A67CAC">
        <w:rPr>
          <w:rFonts w:ascii="Arial" w:hAnsi="Arial" w:cs="Arial"/>
          <w:sz w:val="22"/>
          <w:szCs w:val="22"/>
        </w:rPr>
        <w:t xml:space="preserve">Vice-Chair </w:t>
      </w:r>
      <w:r w:rsidR="00F01F12">
        <w:rPr>
          <w:rFonts w:ascii="Arial" w:hAnsi="Arial" w:cs="Arial"/>
          <w:sz w:val="22"/>
          <w:szCs w:val="22"/>
        </w:rPr>
        <w:t>–</w:t>
      </w:r>
      <w:r w:rsidR="00A67CAC">
        <w:rPr>
          <w:rFonts w:ascii="Arial" w:hAnsi="Arial" w:cs="Arial"/>
          <w:sz w:val="22"/>
          <w:szCs w:val="22"/>
        </w:rPr>
        <w:t xml:space="preserve"> Cllr</w:t>
      </w:r>
      <w:r w:rsidR="00F01F12">
        <w:rPr>
          <w:rFonts w:ascii="Arial" w:hAnsi="Arial" w:cs="Arial"/>
          <w:sz w:val="22"/>
          <w:szCs w:val="22"/>
        </w:rPr>
        <w:t xml:space="preserve"> </w:t>
      </w:r>
      <w:r w:rsidR="00482760" w:rsidRPr="00756E5E">
        <w:rPr>
          <w:rFonts w:ascii="Arial" w:hAnsi="Arial" w:cs="Arial"/>
          <w:sz w:val="22"/>
          <w:szCs w:val="22"/>
        </w:rPr>
        <w:t>Horley,</w:t>
      </w:r>
      <w:r w:rsidR="00572C49">
        <w:rPr>
          <w:rFonts w:ascii="Arial" w:hAnsi="Arial" w:cs="Arial"/>
          <w:sz w:val="22"/>
          <w:szCs w:val="22"/>
        </w:rPr>
        <w:t xml:space="preserve"> </w:t>
      </w:r>
      <w:r w:rsidR="009323CF">
        <w:rPr>
          <w:rFonts w:ascii="Arial" w:hAnsi="Arial" w:cs="Arial"/>
          <w:sz w:val="22"/>
          <w:szCs w:val="22"/>
        </w:rPr>
        <w:t xml:space="preserve">Cllr Bowe, </w:t>
      </w:r>
      <w:r w:rsidR="009323CF" w:rsidRPr="00457FB4">
        <w:rPr>
          <w:rFonts w:ascii="Arial" w:hAnsi="Arial" w:cs="Arial"/>
          <w:sz w:val="22"/>
          <w:szCs w:val="22"/>
        </w:rPr>
        <w:t>Cllr Edwards</w:t>
      </w:r>
      <w:r w:rsidR="009323CF">
        <w:rPr>
          <w:rFonts w:ascii="Arial" w:hAnsi="Arial" w:cs="Arial"/>
          <w:sz w:val="22"/>
          <w:szCs w:val="22"/>
        </w:rPr>
        <w:t xml:space="preserve">, </w:t>
      </w:r>
    </w:p>
    <w:p w14:paraId="132DA925" w14:textId="765AC9A8" w:rsidR="00ED5885" w:rsidRDefault="00EB5A50" w:rsidP="005F76B2">
      <w:pPr>
        <w:ind w:left="644"/>
        <w:jc w:val="center"/>
        <w:outlineLvl w:val="0"/>
        <w:rPr>
          <w:rFonts w:ascii="Arial" w:hAnsi="Arial" w:cs="Arial"/>
          <w:sz w:val="22"/>
          <w:szCs w:val="22"/>
        </w:rPr>
      </w:pPr>
      <w:r>
        <w:rPr>
          <w:rFonts w:ascii="Arial" w:hAnsi="Arial" w:cs="Arial"/>
          <w:sz w:val="22"/>
          <w:szCs w:val="22"/>
        </w:rPr>
        <w:t xml:space="preserve">Cllr Hall, </w:t>
      </w:r>
      <w:r w:rsidR="00572C49">
        <w:rPr>
          <w:rFonts w:ascii="Arial" w:hAnsi="Arial" w:cs="Arial"/>
          <w:sz w:val="22"/>
          <w:szCs w:val="22"/>
        </w:rPr>
        <w:t xml:space="preserve">Cllr </w:t>
      </w:r>
      <w:r w:rsidR="00572C49" w:rsidRPr="00457FB4">
        <w:rPr>
          <w:rFonts w:ascii="Arial" w:hAnsi="Arial" w:cs="Arial"/>
          <w:sz w:val="22"/>
          <w:szCs w:val="22"/>
        </w:rPr>
        <w:t>Nijhuis</w:t>
      </w:r>
      <w:r w:rsidR="00572C49">
        <w:rPr>
          <w:rFonts w:ascii="Arial" w:hAnsi="Arial" w:cs="Arial"/>
          <w:sz w:val="22"/>
          <w:szCs w:val="22"/>
        </w:rPr>
        <w:t xml:space="preserve">, </w:t>
      </w:r>
      <w:r w:rsidR="001602B3">
        <w:rPr>
          <w:rFonts w:ascii="Arial" w:hAnsi="Arial" w:cs="Arial"/>
          <w:sz w:val="22"/>
          <w:szCs w:val="22"/>
        </w:rPr>
        <w:t xml:space="preserve">Cllr Smith, </w:t>
      </w:r>
      <w:r w:rsidR="00572C49">
        <w:rPr>
          <w:rFonts w:ascii="Arial" w:hAnsi="Arial" w:cs="Arial"/>
          <w:sz w:val="22"/>
          <w:szCs w:val="22"/>
        </w:rPr>
        <w:t xml:space="preserve">Cllr </w:t>
      </w:r>
      <w:r w:rsidR="000B1162" w:rsidRPr="00756E5E">
        <w:rPr>
          <w:rFonts w:ascii="Arial" w:hAnsi="Arial" w:cs="Arial"/>
          <w:sz w:val="22"/>
          <w:szCs w:val="22"/>
        </w:rPr>
        <w:t>M Stratford</w:t>
      </w:r>
      <w:r w:rsidR="005F76B2">
        <w:rPr>
          <w:rFonts w:ascii="Arial" w:hAnsi="Arial" w:cs="Arial"/>
          <w:sz w:val="22"/>
          <w:szCs w:val="22"/>
        </w:rPr>
        <w:t xml:space="preserve"> </w:t>
      </w:r>
      <w:r w:rsidR="004F1A48">
        <w:rPr>
          <w:rFonts w:ascii="Arial" w:hAnsi="Arial" w:cs="Arial"/>
          <w:sz w:val="22"/>
          <w:szCs w:val="22"/>
        </w:rPr>
        <w:t>and Cllr</w:t>
      </w:r>
      <w:r w:rsidR="004F1A48" w:rsidRPr="00756E5E">
        <w:rPr>
          <w:rFonts w:ascii="Arial" w:hAnsi="Arial" w:cs="Arial"/>
          <w:sz w:val="22"/>
          <w:szCs w:val="22"/>
        </w:rPr>
        <w:t xml:space="preserve"> P Staple</w:t>
      </w:r>
      <w:r w:rsidR="004F1A48">
        <w:rPr>
          <w:rFonts w:ascii="Arial" w:hAnsi="Arial" w:cs="Arial"/>
          <w:sz w:val="22"/>
          <w:szCs w:val="22"/>
        </w:rPr>
        <w:t>y</w:t>
      </w:r>
      <w:r w:rsidR="1D877BC3" w:rsidRPr="00756E5E">
        <w:rPr>
          <w:rFonts w:ascii="Arial" w:hAnsi="Arial" w:cs="Arial"/>
          <w:sz w:val="22"/>
          <w:szCs w:val="22"/>
        </w:rPr>
        <w:t>.</w:t>
      </w:r>
    </w:p>
    <w:p w14:paraId="03890A31" w14:textId="77777777" w:rsidR="00ED5885" w:rsidRDefault="00ED5885" w:rsidP="00ED5885">
      <w:pPr>
        <w:ind w:left="644"/>
        <w:jc w:val="center"/>
        <w:outlineLvl w:val="0"/>
        <w:rPr>
          <w:rFonts w:ascii="Arial" w:hAnsi="Arial" w:cs="Arial"/>
          <w:sz w:val="22"/>
          <w:szCs w:val="22"/>
        </w:rPr>
      </w:pPr>
    </w:p>
    <w:p w14:paraId="2C0C4642" w14:textId="4CE8F5FF" w:rsidR="00ED5885" w:rsidRPr="00B6505B" w:rsidRDefault="00510B94" w:rsidP="00ED5885">
      <w:pPr>
        <w:outlineLvl w:val="0"/>
        <w:rPr>
          <w:rFonts w:ascii="Arial" w:hAnsi="Arial" w:cs="Arial"/>
          <w:b/>
          <w:bCs/>
          <w:color w:val="000000" w:themeColor="text1"/>
          <w:sz w:val="22"/>
          <w:szCs w:val="22"/>
        </w:rPr>
      </w:pPr>
      <w:r>
        <w:rPr>
          <w:rFonts w:ascii="Arial" w:hAnsi="Arial" w:cs="Arial"/>
          <w:b/>
          <w:bCs/>
          <w:color w:val="000000" w:themeColor="text1"/>
          <w:sz w:val="22"/>
          <w:szCs w:val="22"/>
        </w:rPr>
        <w:t>E</w:t>
      </w:r>
      <w:r w:rsidR="00ED5885" w:rsidRPr="00B6505B">
        <w:rPr>
          <w:rFonts w:ascii="Arial" w:hAnsi="Arial" w:cs="Arial"/>
          <w:b/>
          <w:bCs/>
          <w:color w:val="000000" w:themeColor="text1"/>
          <w:sz w:val="22"/>
          <w:szCs w:val="22"/>
        </w:rPr>
        <w:t xml:space="preserve">20 </w:t>
      </w:r>
      <w:r w:rsidR="00E72986">
        <w:rPr>
          <w:rFonts w:ascii="Arial" w:hAnsi="Arial" w:cs="Arial"/>
          <w:b/>
          <w:bCs/>
          <w:color w:val="000000" w:themeColor="text1"/>
          <w:sz w:val="22"/>
          <w:szCs w:val="22"/>
        </w:rPr>
        <w:t>–</w:t>
      </w:r>
      <w:r w:rsidR="00F077AC"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EGM 2</w:t>
      </w:r>
      <w:r w:rsidR="00272699">
        <w:rPr>
          <w:rFonts w:ascii="Arial" w:hAnsi="Arial" w:cs="Arial"/>
          <w:b/>
          <w:bCs/>
          <w:color w:val="000000" w:themeColor="text1"/>
          <w:sz w:val="22"/>
          <w:szCs w:val="22"/>
        </w:rPr>
        <w:t>4/04/20</w:t>
      </w:r>
      <w:r w:rsidR="00E72986">
        <w:rPr>
          <w:rFonts w:ascii="Arial" w:hAnsi="Arial" w:cs="Arial"/>
          <w:b/>
          <w:bCs/>
          <w:color w:val="000000" w:themeColor="text1"/>
          <w:sz w:val="22"/>
          <w:szCs w:val="22"/>
        </w:rPr>
        <w:t xml:space="preserve"> </w:t>
      </w:r>
    </w:p>
    <w:p w14:paraId="7C862659" w14:textId="77777777" w:rsidR="004F1A48" w:rsidRPr="00756E5E" w:rsidRDefault="004F1A48" w:rsidP="004B2873">
      <w:pPr>
        <w:outlineLvl w:val="0"/>
        <w:rPr>
          <w:rFonts w:ascii="Arial" w:hAnsi="Arial" w:cs="Arial"/>
          <w:sz w:val="22"/>
          <w:szCs w:val="22"/>
        </w:rPr>
      </w:pPr>
    </w:p>
    <w:p w14:paraId="629F7EA8" w14:textId="77777777" w:rsidR="00756E5E" w:rsidRPr="00B57C55" w:rsidRDefault="1D877BC3" w:rsidP="00457FB4">
      <w:pPr>
        <w:pStyle w:val="ListParagraph"/>
        <w:numPr>
          <w:ilvl w:val="0"/>
          <w:numId w:val="25"/>
        </w:numPr>
        <w:outlineLvl w:val="0"/>
        <w:rPr>
          <w:rFonts w:ascii="Calibri" w:hAnsi="Calibri" w:cs="Calibri"/>
        </w:rPr>
      </w:pPr>
      <w:r w:rsidRPr="00B57C55">
        <w:rPr>
          <w:rFonts w:ascii="Calibri" w:hAnsi="Calibri" w:cs="Calibri"/>
          <w:b/>
          <w:bCs/>
        </w:rPr>
        <w:t>Apologies for absence</w:t>
      </w:r>
      <w:r w:rsidRPr="00B57C55">
        <w:rPr>
          <w:rFonts w:ascii="Calibri" w:hAnsi="Calibri" w:cs="Calibri"/>
        </w:rPr>
        <w:t>.</w:t>
      </w:r>
    </w:p>
    <w:p w14:paraId="1BBE0043" w14:textId="36C8AD17" w:rsidR="00C50719" w:rsidRPr="00B57C55" w:rsidRDefault="00DC3F47" w:rsidP="004F1A48">
      <w:pPr>
        <w:ind w:left="360"/>
        <w:outlineLvl w:val="0"/>
        <w:rPr>
          <w:rFonts w:ascii="Calibri" w:hAnsi="Calibri" w:cs="Calibri"/>
        </w:rPr>
      </w:pPr>
      <w:r w:rsidRPr="00B57C55">
        <w:rPr>
          <w:rFonts w:ascii="Calibri" w:hAnsi="Calibri" w:cs="Calibri"/>
        </w:rPr>
        <w:t>Apologies were received and noted for</w:t>
      </w:r>
      <w:r w:rsidR="00FE4654" w:rsidRPr="00B57C55">
        <w:rPr>
          <w:rFonts w:ascii="Calibri" w:hAnsi="Calibri" w:cs="Calibri"/>
        </w:rPr>
        <w:t xml:space="preserve"> </w:t>
      </w:r>
      <w:r w:rsidR="002E4887" w:rsidRPr="00B57C55">
        <w:rPr>
          <w:rFonts w:ascii="Calibri" w:hAnsi="Calibri" w:cs="Calibri"/>
        </w:rPr>
        <w:t xml:space="preserve">Cllr </w:t>
      </w:r>
      <w:r w:rsidR="0024066F" w:rsidRPr="00B57C55">
        <w:rPr>
          <w:rFonts w:ascii="Calibri" w:hAnsi="Calibri" w:cs="Calibri"/>
        </w:rPr>
        <w:t xml:space="preserve">Green </w:t>
      </w:r>
      <w:r w:rsidR="005F76B2" w:rsidRPr="00B57C55">
        <w:rPr>
          <w:rFonts w:ascii="Calibri" w:hAnsi="Calibri" w:cs="Calibri"/>
        </w:rPr>
        <w:t>and</w:t>
      </w:r>
      <w:r w:rsidR="0024066F" w:rsidRPr="00B57C55">
        <w:rPr>
          <w:rFonts w:ascii="Calibri" w:hAnsi="Calibri" w:cs="Calibri"/>
        </w:rPr>
        <w:t xml:space="preserve"> Cllr Hills</w:t>
      </w:r>
      <w:r w:rsidR="005F76B2" w:rsidRPr="00B57C55">
        <w:rPr>
          <w:rFonts w:ascii="Calibri" w:hAnsi="Calibri" w:cs="Calibri"/>
        </w:rPr>
        <w:t>.</w:t>
      </w:r>
      <w:r w:rsidR="0024066F" w:rsidRPr="00B57C55">
        <w:rPr>
          <w:rFonts w:ascii="Calibri" w:hAnsi="Calibri" w:cs="Calibri"/>
        </w:rPr>
        <w:t xml:space="preserve">  Cllr Stratford joined the meeting at </w:t>
      </w:r>
      <w:r w:rsidR="00FF5D81" w:rsidRPr="00B57C55">
        <w:rPr>
          <w:rFonts w:ascii="Calibri" w:hAnsi="Calibri" w:cs="Calibri"/>
        </w:rPr>
        <w:t>7:56pm</w:t>
      </w:r>
    </w:p>
    <w:p w14:paraId="35C19172" w14:textId="77777777" w:rsidR="00FB5174" w:rsidRPr="00B57C55" w:rsidRDefault="00FB5174" w:rsidP="00457FB4">
      <w:pPr>
        <w:ind w:left="644"/>
        <w:outlineLvl w:val="0"/>
        <w:rPr>
          <w:rFonts w:ascii="Calibri" w:hAnsi="Calibri" w:cs="Calibri"/>
        </w:rPr>
      </w:pPr>
    </w:p>
    <w:p w14:paraId="7EA250FA" w14:textId="057A640C" w:rsidR="00756E5E" w:rsidRPr="00B57C55" w:rsidRDefault="1D877BC3" w:rsidP="00457FB4">
      <w:pPr>
        <w:pStyle w:val="ListParagraph"/>
        <w:numPr>
          <w:ilvl w:val="0"/>
          <w:numId w:val="25"/>
        </w:numPr>
        <w:jc w:val="both"/>
        <w:outlineLvl w:val="0"/>
        <w:rPr>
          <w:rFonts w:ascii="Calibri" w:hAnsi="Calibri" w:cs="Calibri"/>
        </w:rPr>
      </w:pPr>
      <w:r w:rsidRPr="00B57C55">
        <w:rPr>
          <w:rFonts w:ascii="Calibri" w:hAnsi="Calibri" w:cs="Calibri"/>
          <w:b/>
          <w:bCs/>
        </w:rPr>
        <w:t>Disclosure of interests under the Council’s Code of Conduct</w:t>
      </w:r>
      <w:r w:rsidRPr="00B57C55">
        <w:rPr>
          <w:rFonts w:ascii="Calibri" w:hAnsi="Calibri" w:cs="Calibri"/>
        </w:rPr>
        <w:t xml:space="preserve">. </w:t>
      </w:r>
    </w:p>
    <w:p w14:paraId="212B6D3A" w14:textId="46835C1F" w:rsidR="00D26E58" w:rsidRPr="00B57C55" w:rsidRDefault="00A90B8A" w:rsidP="00457FB4">
      <w:pPr>
        <w:ind w:firstLine="360"/>
        <w:jc w:val="both"/>
        <w:outlineLvl w:val="0"/>
        <w:rPr>
          <w:rFonts w:ascii="Calibri" w:hAnsi="Calibri" w:cs="Calibri"/>
        </w:rPr>
      </w:pPr>
      <w:r w:rsidRPr="00B57C55">
        <w:rPr>
          <w:rFonts w:ascii="Calibri" w:hAnsi="Calibri" w:cs="Calibri"/>
        </w:rPr>
        <w:t>None</w:t>
      </w:r>
      <w:r w:rsidR="00754686" w:rsidRPr="00B57C55">
        <w:rPr>
          <w:rFonts w:ascii="Calibri" w:hAnsi="Calibri" w:cs="Calibri"/>
        </w:rPr>
        <w:t>.</w:t>
      </w:r>
      <w:r w:rsidRPr="00B57C55">
        <w:rPr>
          <w:rFonts w:ascii="Calibri" w:hAnsi="Calibri" w:cs="Calibri"/>
        </w:rPr>
        <w:t xml:space="preserve"> </w:t>
      </w:r>
    </w:p>
    <w:p w14:paraId="7F2A05E5" w14:textId="0A312FCF" w:rsidR="00E15355" w:rsidRPr="00B57C55" w:rsidRDefault="00E15355" w:rsidP="00457FB4">
      <w:pPr>
        <w:ind w:left="644"/>
        <w:outlineLvl w:val="0"/>
        <w:rPr>
          <w:rFonts w:ascii="Calibri" w:hAnsi="Calibri" w:cs="Calibri"/>
        </w:rPr>
      </w:pPr>
    </w:p>
    <w:p w14:paraId="4361B17E" w14:textId="77777777" w:rsidR="005A638F" w:rsidRPr="00B57C55" w:rsidRDefault="1D877BC3" w:rsidP="00457FB4">
      <w:pPr>
        <w:pStyle w:val="ListParagraph"/>
        <w:numPr>
          <w:ilvl w:val="0"/>
          <w:numId w:val="25"/>
        </w:numPr>
        <w:outlineLvl w:val="0"/>
        <w:rPr>
          <w:rFonts w:ascii="Calibri" w:hAnsi="Calibri" w:cs="Calibri"/>
          <w:b/>
          <w:bCs/>
        </w:rPr>
      </w:pPr>
      <w:r w:rsidRPr="00B57C55">
        <w:rPr>
          <w:rFonts w:ascii="Calibri" w:hAnsi="Calibri" w:cs="Calibri"/>
          <w:b/>
          <w:bCs/>
        </w:rPr>
        <w:t>Questions from Members of the Public</w:t>
      </w:r>
    </w:p>
    <w:p w14:paraId="0CAB31C2" w14:textId="5071EB96" w:rsidR="00C514CB" w:rsidRPr="00B57C55" w:rsidRDefault="00C01D50" w:rsidP="00457FB4">
      <w:pPr>
        <w:ind w:firstLine="360"/>
        <w:outlineLvl w:val="0"/>
        <w:rPr>
          <w:rFonts w:ascii="Calibri" w:hAnsi="Calibri" w:cs="Calibri"/>
          <w:b/>
          <w:bCs/>
        </w:rPr>
      </w:pPr>
      <w:r w:rsidRPr="00B57C55">
        <w:rPr>
          <w:rFonts w:ascii="Calibri" w:hAnsi="Calibri" w:cs="Calibri"/>
        </w:rPr>
        <w:t>None</w:t>
      </w:r>
      <w:r w:rsidR="00DD4A44">
        <w:rPr>
          <w:rFonts w:ascii="Calibri" w:hAnsi="Calibri" w:cs="Calibri"/>
        </w:rPr>
        <w:t xml:space="preserve"> present.</w:t>
      </w:r>
    </w:p>
    <w:p w14:paraId="6D2A86A2" w14:textId="77777777" w:rsidR="00A62C7F" w:rsidRPr="00B57C55" w:rsidRDefault="00A62C7F" w:rsidP="00457FB4">
      <w:pPr>
        <w:ind w:left="644"/>
        <w:rPr>
          <w:rFonts w:ascii="Calibri" w:hAnsi="Calibri" w:cs="Calibri"/>
          <w:color w:val="000000" w:themeColor="text1"/>
        </w:rPr>
      </w:pPr>
    </w:p>
    <w:p w14:paraId="5F544074" w14:textId="77777777" w:rsidR="000515B4" w:rsidRPr="00771278" w:rsidRDefault="000515B4" w:rsidP="000515B4">
      <w:pPr>
        <w:pStyle w:val="ListParagraph"/>
        <w:widowControl w:val="0"/>
        <w:numPr>
          <w:ilvl w:val="0"/>
          <w:numId w:val="22"/>
        </w:numPr>
        <w:tabs>
          <w:tab w:val="left" w:pos="949"/>
        </w:tabs>
        <w:contextualSpacing/>
        <w:rPr>
          <w:rFonts w:asciiTheme="minorHAnsi" w:eastAsia="Arial" w:hAnsiTheme="minorHAnsi" w:cstheme="minorHAnsi"/>
          <w:b/>
          <w:bCs/>
        </w:rPr>
      </w:pPr>
      <w:r w:rsidRPr="00771278">
        <w:rPr>
          <w:rFonts w:asciiTheme="minorHAnsi" w:eastAsia="Arial" w:hAnsiTheme="minorHAnsi" w:cstheme="minorHAnsi"/>
          <w:b/>
          <w:bCs/>
        </w:rPr>
        <w:t>Coronavirus Covid-19</w:t>
      </w:r>
    </w:p>
    <w:p w14:paraId="3E399C6D" w14:textId="3FCDC96F" w:rsidR="000515B4" w:rsidRPr="00771278" w:rsidRDefault="000515B4" w:rsidP="000515B4">
      <w:pPr>
        <w:pStyle w:val="ListParagraph"/>
        <w:widowControl w:val="0"/>
        <w:tabs>
          <w:tab w:val="left" w:pos="949"/>
        </w:tabs>
        <w:ind w:left="360"/>
        <w:contextualSpacing/>
        <w:rPr>
          <w:rFonts w:asciiTheme="minorHAnsi" w:eastAsia="Arial" w:hAnsiTheme="minorHAnsi" w:cstheme="minorHAnsi"/>
        </w:rPr>
      </w:pPr>
      <w:r w:rsidRPr="00771278">
        <w:rPr>
          <w:rFonts w:asciiTheme="minorHAnsi" w:eastAsia="Arial" w:hAnsiTheme="minorHAnsi" w:cstheme="minorHAnsi"/>
        </w:rPr>
        <w:t>Councillors discuss</w:t>
      </w:r>
      <w:r w:rsidR="0083323D">
        <w:rPr>
          <w:rFonts w:asciiTheme="minorHAnsi" w:eastAsia="Arial" w:hAnsiTheme="minorHAnsi" w:cstheme="minorHAnsi"/>
        </w:rPr>
        <w:t>ed</w:t>
      </w:r>
      <w:r w:rsidRPr="00771278">
        <w:rPr>
          <w:rFonts w:asciiTheme="minorHAnsi" w:eastAsia="Arial" w:hAnsiTheme="minorHAnsi" w:cstheme="minorHAnsi"/>
        </w:rPr>
        <w:t xml:space="preserve"> the current situation and look</w:t>
      </w:r>
      <w:r w:rsidR="0083323D">
        <w:rPr>
          <w:rFonts w:asciiTheme="minorHAnsi" w:eastAsia="Arial" w:hAnsiTheme="minorHAnsi" w:cstheme="minorHAnsi"/>
        </w:rPr>
        <w:t>ed</w:t>
      </w:r>
      <w:r w:rsidRPr="00771278">
        <w:rPr>
          <w:rFonts w:asciiTheme="minorHAnsi" w:eastAsia="Arial" w:hAnsiTheme="minorHAnsi" w:cstheme="minorHAnsi"/>
        </w:rPr>
        <w:t xml:space="preserve"> at how the Parish Council is supporting parishioners included shielded, at risk and vulnerable groups. The Clerk will update with any changes to legislation or emergency powers.  </w:t>
      </w:r>
    </w:p>
    <w:p w14:paraId="4332C5DC" w14:textId="77777777" w:rsidR="000515B4" w:rsidRPr="00AC2EDA" w:rsidRDefault="000515B4" w:rsidP="000515B4">
      <w:pPr>
        <w:pStyle w:val="ListParagraph"/>
        <w:widowControl w:val="0"/>
        <w:tabs>
          <w:tab w:val="left" w:pos="949"/>
        </w:tabs>
        <w:ind w:left="360"/>
        <w:contextualSpacing/>
        <w:rPr>
          <w:rFonts w:asciiTheme="minorHAnsi" w:eastAsia="Arial" w:hAnsiTheme="minorHAnsi" w:cstheme="minorHAnsi"/>
          <w:sz w:val="10"/>
          <w:szCs w:val="10"/>
        </w:rPr>
      </w:pPr>
    </w:p>
    <w:p w14:paraId="58FAE223" w14:textId="51A28F16" w:rsidR="004B6DC0" w:rsidRDefault="004B6DC0" w:rsidP="004B6DC0">
      <w:pPr>
        <w:pStyle w:val="ListParagraph"/>
        <w:widowControl w:val="0"/>
        <w:numPr>
          <w:ilvl w:val="1"/>
          <w:numId w:val="22"/>
        </w:numPr>
        <w:tabs>
          <w:tab w:val="left" w:pos="949"/>
        </w:tabs>
        <w:spacing w:line="264" w:lineRule="auto"/>
        <w:ind w:left="964" w:hanging="624"/>
        <w:contextualSpacing/>
        <w:rPr>
          <w:rFonts w:ascii="Calibri" w:eastAsia="Arial" w:hAnsi="Calibri" w:cs="Calibri"/>
        </w:rPr>
      </w:pPr>
      <w:r w:rsidRPr="00B57C55">
        <w:rPr>
          <w:rFonts w:ascii="Calibri" w:eastAsia="Arial" w:hAnsi="Calibri" w:cs="Calibri"/>
        </w:rPr>
        <w:t xml:space="preserve">Councillors </w:t>
      </w:r>
      <w:r>
        <w:rPr>
          <w:rFonts w:ascii="Calibri" w:eastAsia="Arial" w:hAnsi="Calibri" w:cs="Calibri"/>
        </w:rPr>
        <w:t>were</w:t>
      </w:r>
      <w:r w:rsidRPr="00B57C55">
        <w:rPr>
          <w:rFonts w:ascii="Calibri" w:eastAsia="Arial" w:hAnsi="Calibri" w:cs="Calibri"/>
        </w:rPr>
        <w:t xml:space="preserve"> updated by the Clerk on policy/procedure changes.</w:t>
      </w:r>
      <w:r>
        <w:rPr>
          <w:rFonts w:ascii="Calibri" w:eastAsia="Arial" w:hAnsi="Calibri" w:cs="Calibri"/>
        </w:rPr>
        <w:t xml:space="preserve">  </w:t>
      </w:r>
      <w:r w:rsidR="005F2B99">
        <w:rPr>
          <w:rFonts w:ascii="Calibri" w:eastAsia="Arial" w:hAnsi="Calibri" w:cs="Calibri"/>
        </w:rPr>
        <w:t>F</w:t>
      </w:r>
      <w:r>
        <w:rPr>
          <w:rFonts w:ascii="Calibri" w:eastAsia="Arial" w:hAnsi="Calibri" w:cs="Calibri"/>
        </w:rPr>
        <w:t>rom the 4</w:t>
      </w:r>
      <w:r w:rsidRPr="007000A2">
        <w:rPr>
          <w:rFonts w:ascii="Calibri" w:eastAsia="Arial" w:hAnsi="Calibri" w:cs="Calibri"/>
          <w:vertAlign w:val="superscript"/>
        </w:rPr>
        <w:t>th</w:t>
      </w:r>
      <w:r>
        <w:rPr>
          <w:rFonts w:ascii="Calibri" w:eastAsia="Arial" w:hAnsi="Calibri" w:cs="Calibri"/>
        </w:rPr>
        <w:t xml:space="preserve"> April The Local Authorities and Police and Crime Panels (Coronavirus) (Flexibility of Local Authority and Police and Crime Panel Meetings) (England and Wales) 2020 comes into effec</w:t>
      </w:r>
      <w:r w:rsidR="005F2B99">
        <w:rPr>
          <w:rFonts w:ascii="Calibri" w:eastAsia="Arial" w:hAnsi="Calibri" w:cs="Calibri"/>
        </w:rPr>
        <w:t>t</w:t>
      </w:r>
      <w:r>
        <w:rPr>
          <w:rFonts w:ascii="Calibri" w:eastAsia="Arial" w:hAnsi="Calibri" w:cs="Calibri"/>
        </w:rPr>
        <w:t>:</w:t>
      </w:r>
    </w:p>
    <w:p w14:paraId="2BC24CDB" w14:textId="77777777" w:rsidR="004B6DC0" w:rsidRDefault="004B6DC0" w:rsidP="004B6DC0">
      <w:pPr>
        <w:pStyle w:val="ListParagraph"/>
        <w:widowControl w:val="0"/>
        <w:numPr>
          <w:ilvl w:val="3"/>
          <w:numId w:val="22"/>
        </w:numPr>
        <w:tabs>
          <w:tab w:val="left" w:pos="949"/>
        </w:tabs>
        <w:spacing w:line="264" w:lineRule="auto"/>
        <w:ind w:hanging="452"/>
        <w:contextualSpacing/>
        <w:rPr>
          <w:rFonts w:ascii="Calibri" w:eastAsia="Arial" w:hAnsi="Calibri" w:cs="Calibri"/>
        </w:rPr>
      </w:pPr>
      <w:r>
        <w:rPr>
          <w:rFonts w:ascii="Calibri" w:eastAsia="Arial" w:hAnsi="Calibri" w:cs="Calibri"/>
        </w:rPr>
        <w:t>Meetings that are required to be held can be done so remotely until 07/05/2021.</w:t>
      </w:r>
    </w:p>
    <w:p w14:paraId="580B35DD" w14:textId="77777777" w:rsidR="004B6DC0" w:rsidRDefault="004B6DC0" w:rsidP="004B6DC0">
      <w:pPr>
        <w:pStyle w:val="ListParagraph"/>
        <w:widowControl w:val="0"/>
        <w:numPr>
          <w:ilvl w:val="3"/>
          <w:numId w:val="22"/>
        </w:numPr>
        <w:tabs>
          <w:tab w:val="left" w:pos="949"/>
        </w:tabs>
        <w:spacing w:line="264" w:lineRule="auto"/>
        <w:ind w:hanging="452"/>
        <w:contextualSpacing/>
        <w:rPr>
          <w:rFonts w:ascii="Calibri" w:eastAsia="Arial" w:hAnsi="Calibri" w:cs="Calibri"/>
        </w:rPr>
      </w:pPr>
      <w:r>
        <w:rPr>
          <w:rFonts w:ascii="Calibri" w:eastAsia="Arial" w:hAnsi="Calibri" w:cs="Calibri"/>
        </w:rPr>
        <w:t>Regulation 6 confirms being ‘present’ include through remote attendance however this does include the following conditions if the member is able:</w:t>
      </w:r>
    </w:p>
    <w:p w14:paraId="411E43FD" w14:textId="77777777" w:rsidR="004B6DC0" w:rsidRPr="009538EB" w:rsidRDefault="004B6DC0" w:rsidP="004B6DC0">
      <w:pPr>
        <w:pStyle w:val="ListParagraph"/>
        <w:widowControl w:val="0"/>
        <w:numPr>
          <w:ilvl w:val="4"/>
          <w:numId w:val="22"/>
        </w:numPr>
        <w:tabs>
          <w:tab w:val="left" w:pos="949"/>
        </w:tabs>
        <w:spacing w:line="264" w:lineRule="auto"/>
        <w:ind w:hanging="531"/>
        <w:contextualSpacing/>
        <w:rPr>
          <w:rFonts w:asciiTheme="minorHAnsi" w:eastAsia="Arial" w:hAnsiTheme="minorHAnsi" w:cstheme="minorHAnsi"/>
        </w:rPr>
      </w:pPr>
      <w:r w:rsidRPr="009538EB">
        <w:rPr>
          <w:rFonts w:asciiTheme="minorHAnsi" w:hAnsiTheme="minorHAnsi" w:cstheme="minorHAnsi"/>
        </w:rPr>
        <w:t xml:space="preserve">to hear, and where practicable see, and be so heard and, where practicable, be seen by, the other members in attendance, </w:t>
      </w:r>
    </w:p>
    <w:p w14:paraId="41231F8B" w14:textId="77777777" w:rsidR="004B6DC0" w:rsidRPr="009538EB" w:rsidRDefault="004B6DC0" w:rsidP="004B6DC0">
      <w:pPr>
        <w:pStyle w:val="ListParagraph"/>
        <w:widowControl w:val="0"/>
        <w:numPr>
          <w:ilvl w:val="4"/>
          <w:numId w:val="22"/>
        </w:numPr>
        <w:tabs>
          <w:tab w:val="left" w:pos="949"/>
        </w:tabs>
        <w:spacing w:line="264" w:lineRule="auto"/>
        <w:ind w:hanging="531"/>
        <w:contextualSpacing/>
        <w:rPr>
          <w:rFonts w:asciiTheme="minorHAnsi" w:eastAsia="Arial" w:hAnsiTheme="minorHAnsi" w:cstheme="minorHAnsi"/>
        </w:rPr>
      </w:pPr>
      <w:r w:rsidRPr="009538EB">
        <w:rPr>
          <w:rFonts w:asciiTheme="minorHAnsi" w:hAnsiTheme="minorHAnsi" w:cstheme="minorHAnsi"/>
        </w:rPr>
        <w:t xml:space="preserve">to hear, and where practicable see, and be so heard and, where practicable, be seen by, any members of the public entitled to attend the meeting in order to exercise a right to speak at the meeting, and </w:t>
      </w:r>
    </w:p>
    <w:p w14:paraId="7B7E0124" w14:textId="77777777" w:rsidR="004B6DC0" w:rsidRPr="009538EB" w:rsidRDefault="004B6DC0" w:rsidP="004B6DC0">
      <w:pPr>
        <w:pStyle w:val="ListParagraph"/>
        <w:widowControl w:val="0"/>
        <w:numPr>
          <w:ilvl w:val="4"/>
          <w:numId w:val="22"/>
        </w:numPr>
        <w:tabs>
          <w:tab w:val="left" w:pos="949"/>
        </w:tabs>
        <w:spacing w:line="264" w:lineRule="auto"/>
        <w:ind w:hanging="531"/>
        <w:contextualSpacing/>
        <w:rPr>
          <w:rFonts w:asciiTheme="minorHAnsi" w:eastAsia="Arial" w:hAnsiTheme="minorHAnsi" w:cstheme="minorHAnsi"/>
        </w:rPr>
      </w:pPr>
      <w:r w:rsidRPr="009538EB">
        <w:rPr>
          <w:rFonts w:asciiTheme="minorHAnsi" w:hAnsiTheme="minorHAnsi" w:cstheme="minorHAnsi"/>
        </w:rPr>
        <w:t>to be so heard and, where practicable, be seen by any other members of the public attending the meeting.</w:t>
      </w:r>
    </w:p>
    <w:p w14:paraId="7E1D674C" w14:textId="61CC84B3" w:rsidR="000515B4" w:rsidRDefault="000515B4" w:rsidP="000515B4">
      <w:pPr>
        <w:pStyle w:val="ListParagraph"/>
        <w:widowControl w:val="0"/>
        <w:numPr>
          <w:ilvl w:val="1"/>
          <w:numId w:val="22"/>
        </w:numPr>
        <w:tabs>
          <w:tab w:val="left" w:pos="949"/>
        </w:tabs>
        <w:ind w:left="964" w:hanging="624"/>
        <w:contextualSpacing/>
        <w:rPr>
          <w:rFonts w:asciiTheme="minorHAnsi" w:eastAsia="Arial" w:hAnsiTheme="minorHAnsi" w:cstheme="minorHAnsi"/>
        </w:rPr>
      </w:pPr>
      <w:r w:rsidRPr="00771278">
        <w:rPr>
          <w:rFonts w:asciiTheme="minorHAnsi" w:eastAsia="Arial" w:hAnsiTheme="minorHAnsi" w:cstheme="minorHAnsi"/>
        </w:rPr>
        <w:t xml:space="preserve">Councillors </w:t>
      </w:r>
      <w:r w:rsidR="00FC668F">
        <w:rPr>
          <w:rFonts w:asciiTheme="minorHAnsi" w:eastAsia="Arial" w:hAnsiTheme="minorHAnsi" w:cstheme="minorHAnsi"/>
        </w:rPr>
        <w:t xml:space="preserve">discussed </w:t>
      </w:r>
      <w:r w:rsidRPr="00771278">
        <w:rPr>
          <w:rFonts w:asciiTheme="minorHAnsi" w:eastAsia="Arial" w:hAnsiTheme="minorHAnsi" w:cstheme="minorHAnsi"/>
        </w:rPr>
        <w:t>the schedule of delegate to the Clerk.</w:t>
      </w:r>
    </w:p>
    <w:p w14:paraId="4A621C33" w14:textId="77777777" w:rsidR="009441FC" w:rsidRPr="00B57C55" w:rsidRDefault="009441FC" w:rsidP="009441FC">
      <w:pPr>
        <w:pStyle w:val="ListParagraph"/>
        <w:widowControl w:val="0"/>
        <w:tabs>
          <w:tab w:val="left" w:pos="949"/>
        </w:tabs>
        <w:spacing w:line="264" w:lineRule="auto"/>
        <w:ind w:left="907"/>
        <w:contextualSpacing/>
        <w:rPr>
          <w:rFonts w:ascii="Calibri" w:eastAsia="Arial" w:hAnsi="Calibri" w:cs="Calibri"/>
        </w:rPr>
      </w:pPr>
      <w:r w:rsidRPr="00FF69FE">
        <w:rPr>
          <w:rFonts w:ascii="Calibri" w:eastAsia="Arial" w:hAnsi="Calibri" w:cs="Calibri"/>
          <w:b/>
          <w:bCs/>
        </w:rPr>
        <w:t xml:space="preserve">RESOLVED </w:t>
      </w:r>
      <w:r>
        <w:rPr>
          <w:rFonts w:ascii="Calibri" w:eastAsia="Arial" w:hAnsi="Calibri" w:cs="Calibri"/>
        </w:rPr>
        <w:t>– To accept the proposed schedule of delegation to the Clerk.</w:t>
      </w:r>
    </w:p>
    <w:p w14:paraId="7272D5D8" w14:textId="0819922F" w:rsidR="00F855F8" w:rsidRPr="00771278" w:rsidRDefault="00F855F8" w:rsidP="00F855F8">
      <w:pPr>
        <w:pStyle w:val="ListParagraph"/>
        <w:widowControl w:val="0"/>
        <w:numPr>
          <w:ilvl w:val="1"/>
          <w:numId w:val="22"/>
        </w:numPr>
        <w:tabs>
          <w:tab w:val="left" w:pos="949"/>
        </w:tabs>
        <w:ind w:left="964" w:hanging="624"/>
        <w:contextualSpacing/>
        <w:rPr>
          <w:rFonts w:asciiTheme="minorHAnsi" w:eastAsia="Arial" w:hAnsiTheme="minorHAnsi" w:cstheme="minorHAnsi"/>
        </w:rPr>
      </w:pPr>
      <w:r>
        <w:rPr>
          <w:rFonts w:asciiTheme="minorHAnsi" w:eastAsia="Arial" w:hAnsiTheme="minorHAnsi" w:cstheme="minorHAnsi"/>
        </w:rPr>
        <w:t xml:space="preserve">The Personnel Working Group has recommended the Clerk to work the hours required to support the set up and management of volunteers for Westfield residents.  The Clerk would aim to work no more than </w:t>
      </w:r>
      <w:r w:rsidR="00A406AA">
        <w:rPr>
          <w:rFonts w:asciiTheme="minorHAnsi" w:eastAsia="Arial" w:hAnsiTheme="minorHAnsi" w:cstheme="minorHAnsi"/>
        </w:rPr>
        <w:t>30-</w:t>
      </w:r>
      <w:r>
        <w:rPr>
          <w:rFonts w:asciiTheme="minorHAnsi" w:eastAsia="Arial" w:hAnsiTheme="minorHAnsi" w:cstheme="minorHAnsi"/>
        </w:rPr>
        <w:t>35 hours per week if this was feasible</w:t>
      </w:r>
      <w:r w:rsidR="002360EE">
        <w:rPr>
          <w:rFonts w:asciiTheme="minorHAnsi" w:eastAsia="Arial" w:hAnsiTheme="minorHAnsi" w:cstheme="minorHAnsi"/>
        </w:rPr>
        <w:t xml:space="preserve"> and </w:t>
      </w:r>
      <w:r w:rsidR="001A760B">
        <w:rPr>
          <w:rFonts w:asciiTheme="minorHAnsi" w:eastAsia="Arial" w:hAnsiTheme="minorHAnsi" w:cstheme="minorHAnsi"/>
        </w:rPr>
        <w:t>hours will be recorded</w:t>
      </w:r>
      <w:r>
        <w:rPr>
          <w:rFonts w:asciiTheme="minorHAnsi" w:eastAsia="Arial" w:hAnsiTheme="minorHAnsi" w:cstheme="minorHAnsi"/>
        </w:rPr>
        <w:t>.</w:t>
      </w:r>
      <w:r w:rsidR="00961DDD">
        <w:rPr>
          <w:rFonts w:asciiTheme="minorHAnsi" w:eastAsia="Arial" w:hAnsiTheme="minorHAnsi" w:cstheme="minorHAnsi"/>
        </w:rPr>
        <w:t xml:space="preserve">  The Clerk has requested to take the whole of August off</w:t>
      </w:r>
      <w:r w:rsidR="00044543">
        <w:rPr>
          <w:rFonts w:asciiTheme="minorHAnsi" w:eastAsia="Arial" w:hAnsiTheme="minorHAnsi" w:cstheme="minorHAnsi"/>
        </w:rPr>
        <w:t xml:space="preserve"> as holiday as she hasn’t managed to take any of her planned holidays and still has three weeks </w:t>
      </w:r>
      <w:r w:rsidR="00AC049B">
        <w:rPr>
          <w:rFonts w:asciiTheme="minorHAnsi" w:eastAsia="Arial" w:hAnsiTheme="minorHAnsi" w:cstheme="minorHAnsi"/>
        </w:rPr>
        <w:t>to take</w:t>
      </w:r>
      <w:r w:rsidR="00044543">
        <w:rPr>
          <w:rFonts w:asciiTheme="minorHAnsi" w:eastAsia="Arial" w:hAnsiTheme="minorHAnsi" w:cstheme="minorHAnsi"/>
        </w:rPr>
        <w:t xml:space="preserve">.  </w:t>
      </w:r>
    </w:p>
    <w:p w14:paraId="6B244E9A" w14:textId="0C5655E7" w:rsidR="009441FC" w:rsidRPr="00771278" w:rsidRDefault="009441FC" w:rsidP="00F855F8">
      <w:pPr>
        <w:pStyle w:val="ListParagraph"/>
        <w:widowControl w:val="0"/>
        <w:tabs>
          <w:tab w:val="left" w:pos="949"/>
        </w:tabs>
        <w:ind w:left="964"/>
        <w:contextualSpacing/>
        <w:rPr>
          <w:rFonts w:asciiTheme="minorHAnsi" w:eastAsia="Arial" w:hAnsiTheme="minorHAnsi" w:cstheme="minorHAnsi"/>
        </w:rPr>
      </w:pPr>
      <w:r w:rsidRPr="009441FC">
        <w:rPr>
          <w:rFonts w:asciiTheme="minorHAnsi" w:eastAsia="Arial" w:hAnsiTheme="minorHAnsi" w:cstheme="minorHAnsi"/>
          <w:b/>
          <w:bCs/>
        </w:rPr>
        <w:t>RESOLVED –</w:t>
      </w:r>
      <w:r>
        <w:rPr>
          <w:rFonts w:asciiTheme="minorHAnsi" w:eastAsia="Arial" w:hAnsiTheme="minorHAnsi" w:cstheme="minorHAnsi"/>
        </w:rPr>
        <w:t xml:space="preserve"> For the Clerk to be moved onto NALC pay scale 29 and her contracted hours increased to 21.</w:t>
      </w:r>
      <w:r w:rsidR="00ED36EF">
        <w:rPr>
          <w:rFonts w:asciiTheme="minorHAnsi" w:eastAsia="Arial" w:hAnsiTheme="minorHAnsi" w:cstheme="minorHAnsi"/>
        </w:rPr>
        <w:t xml:space="preserve">  </w:t>
      </w:r>
      <w:r w:rsidR="00F855F8">
        <w:rPr>
          <w:rFonts w:asciiTheme="minorHAnsi" w:eastAsia="Arial" w:hAnsiTheme="minorHAnsi" w:cstheme="minorHAnsi"/>
        </w:rPr>
        <w:t xml:space="preserve">Clerk to </w:t>
      </w:r>
      <w:r w:rsidR="00970857">
        <w:rPr>
          <w:rFonts w:asciiTheme="minorHAnsi" w:eastAsia="Arial" w:hAnsiTheme="minorHAnsi" w:cstheme="minorHAnsi"/>
        </w:rPr>
        <w:t xml:space="preserve">be paid for overtime working </w:t>
      </w:r>
      <w:r w:rsidR="00B730A5">
        <w:rPr>
          <w:rFonts w:asciiTheme="minorHAnsi" w:eastAsia="Arial" w:hAnsiTheme="minorHAnsi" w:cstheme="minorHAnsi"/>
        </w:rPr>
        <w:t>up to</w:t>
      </w:r>
      <w:r w:rsidR="00970857">
        <w:rPr>
          <w:rFonts w:asciiTheme="minorHAnsi" w:eastAsia="Arial" w:hAnsiTheme="minorHAnsi" w:cstheme="minorHAnsi"/>
        </w:rPr>
        <w:t xml:space="preserve"> 30-35 hours per week.</w:t>
      </w:r>
      <w:r w:rsidR="00AC049B">
        <w:rPr>
          <w:rFonts w:asciiTheme="minorHAnsi" w:eastAsia="Arial" w:hAnsiTheme="minorHAnsi" w:cstheme="minorHAnsi"/>
        </w:rPr>
        <w:t xml:space="preserve">  Councillors confirmed they would be happy for the Clerk to take August off.</w:t>
      </w:r>
    </w:p>
    <w:p w14:paraId="24313ADE" w14:textId="775CF912" w:rsidR="000515B4" w:rsidRDefault="000515B4" w:rsidP="000515B4">
      <w:pPr>
        <w:pStyle w:val="ListParagraph"/>
        <w:widowControl w:val="0"/>
        <w:numPr>
          <w:ilvl w:val="1"/>
          <w:numId w:val="22"/>
        </w:numPr>
        <w:tabs>
          <w:tab w:val="left" w:pos="949"/>
        </w:tabs>
        <w:ind w:left="964" w:hanging="624"/>
        <w:contextualSpacing/>
        <w:rPr>
          <w:rFonts w:asciiTheme="minorHAnsi" w:eastAsia="Arial" w:hAnsiTheme="minorHAnsi" w:cstheme="minorHAnsi"/>
        </w:rPr>
      </w:pPr>
      <w:r w:rsidRPr="00771278">
        <w:rPr>
          <w:rFonts w:asciiTheme="minorHAnsi" w:eastAsia="Arial" w:hAnsiTheme="minorHAnsi" w:cstheme="minorHAnsi"/>
        </w:rPr>
        <w:t xml:space="preserve">Councillors </w:t>
      </w:r>
      <w:r w:rsidR="00336DBE">
        <w:rPr>
          <w:rFonts w:asciiTheme="minorHAnsi" w:eastAsia="Arial" w:hAnsiTheme="minorHAnsi" w:cstheme="minorHAnsi"/>
        </w:rPr>
        <w:t>discussed an emergency</w:t>
      </w:r>
      <w:r w:rsidRPr="00771278">
        <w:rPr>
          <w:rFonts w:asciiTheme="minorHAnsi" w:eastAsia="Arial" w:hAnsiTheme="minorHAnsi" w:cstheme="minorHAnsi"/>
        </w:rPr>
        <w:t xml:space="preserve"> budget for the Covid-19 emergency – Clerk to give </w:t>
      </w:r>
      <w:r w:rsidRPr="00771278">
        <w:rPr>
          <w:rFonts w:asciiTheme="minorHAnsi" w:eastAsia="Arial" w:hAnsiTheme="minorHAnsi" w:cstheme="minorHAnsi"/>
        </w:rPr>
        <w:lastRenderedPageBreak/>
        <w:t>estimate of costs to date.</w:t>
      </w:r>
    </w:p>
    <w:p w14:paraId="44CC2412" w14:textId="4FBB30E0" w:rsidR="00A02934" w:rsidRDefault="000731BF" w:rsidP="00BD550F">
      <w:pPr>
        <w:pStyle w:val="ListParagraph"/>
        <w:widowControl w:val="0"/>
        <w:tabs>
          <w:tab w:val="left" w:pos="949"/>
        </w:tabs>
        <w:ind w:left="964"/>
        <w:contextualSpacing/>
        <w:rPr>
          <w:rFonts w:asciiTheme="minorHAnsi" w:eastAsia="Arial" w:hAnsiTheme="minorHAnsi" w:cstheme="minorHAnsi"/>
        </w:rPr>
      </w:pPr>
      <w:r w:rsidRPr="00BD550F">
        <w:rPr>
          <w:rFonts w:asciiTheme="minorHAnsi" w:eastAsia="Arial" w:hAnsiTheme="minorHAnsi" w:cstheme="minorHAnsi"/>
          <w:b/>
          <w:bCs/>
        </w:rPr>
        <w:t xml:space="preserve">RESOLVED </w:t>
      </w:r>
      <w:r w:rsidR="00BD550F">
        <w:rPr>
          <w:rFonts w:asciiTheme="minorHAnsi" w:eastAsia="Arial" w:hAnsiTheme="minorHAnsi" w:cstheme="minorHAnsi"/>
        </w:rPr>
        <w:t>–</w:t>
      </w:r>
      <w:r>
        <w:rPr>
          <w:rFonts w:asciiTheme="minorHAnsi" w:eastAsia="Arial" w:hAnsiTheme="minorHAnsi" w:cstheme="minorHAnsi"/>
        </w:rPr>
        <w:t xml:space="preserve"> </w:t>
      </w:r>
      <w:r w:rsidR="00BD550F">
        <w:rPr>
          <w:rFonts w:asciiTheme="minorHAnsi" w:eastAsia="Arial" w:hAnsiTheme="minorHAnsi" w:cstheme="minorHAnsi"/>
        </w:rPr>
        <w:t xml:space="preserve">To set aside </w:t>
      </w:r>
      <w:r w:rsidR="00AA23A1">
        <w:rPr>
          <w:rFonts w:asciiTheme="minorHAnsi" w:eastAsia="Arial" w:hAnsiTheme="minorHAnsi" w:cstheme="minorHAnsi"/>
        </w:rPr>
        <w:t>an emergency fund of £1,500 to be reviewed if needed.</w:t>
      </w:r>
      <w:r w:rsidR="00B730A5">
        <w:rPr>
          <w:rFonts w:asciiTheme="minorHAnsi" w:eastAsia="Arial" w:hAnsiTheme="minorHAnsi" w:cstheme="minorHAnsi"/>
        </w:rPr>
        <w:t xml:space="preserve">  </w:t>
      </w:r>
      <w:r w:rsidR="00AC049B">
        <w:rPr>
          <w:rFonts w:asciiTheme="minorHAnsi" w:eastAsia="Arial" w:hAnsiTheme="minorHAnsi" w:cstheme="minorHAnsi"/>
        </w:rPr>
        <w:t>The C</w:t>
      </w:r>
      <w:r w:rsidR="00B730A5">
        <w:rPr>
          <w:rFonts w:asciiTheme="minorHAnsi" w:eastAsia="Arial" w:hAnsiTheme="minorHAnsi" w:cstheme="minorHAnsi"/>
        </w:rPr>
        <w:t>lerk Estimated around £600 had been spent to date</w:t>
      </w:r>
      <w:r w:rsidR="00AC049B">
        <w:rPr>
          <w:rFonts w:asciiTheme="minorHAnsi" w:eastAsia="Arial" w:hAnsiTheme="minorHAnsi" w:cstheme="minorHAnsi"/>
        </w:rPr>
        <w:t xml:space="preserve"> on leaflet costs and PPE</w:t>
      </w:r>
      <w:r w:rsidR="00B730A5">
        <w:rPr>
          <w:rFonts w:asciiTheme="minorHAnsi" w:eastAsia="Arial" w:hAnsiTheme="minorHAnsi" w:cstheme="minorHAnsi"/>
        </w:rPr>
        <w:t>.</w:t>
      </w:r>
    </w:p>
    <w:p w14:paraId="7B8F3E18" w14:textId="6DDC74FD" w:rsidR="00AA23A1" w:rsidRDefault="000515B4" w:rsidP="00AA23A1">
      <w:pPr>
        <w:pStyle w:val="ListParagraph"/>
        <w:widowControl w:val="0"/>
        <w:numPr>
          <w:ilvl w:val="1"/>
          <w:numId w:val="22"/>
        </w:numPr>
        <w:tabs>
          <w:tab w:val="left" w:pos="949"/>
        </w:tabs>
        <w:ind w:left="964" w:hanging="624"/>
        <w:contextualSpacing/>
        <w:rPr>
          <w:rFonts w:asciiTheme="minorHAnsi" w:eastAsia="Arial" w:hAnsiTheme="minorHAnsi" w:cstheme="minorHAnsi"/>
        </w:rPr>
      </w:pPr>
      <w:r w:rsidRPr="00771278">
        <w:rPr>
          <w:rFonts w:asciiTheme="minorHAnsi" w:eastAsia="Arial" w:hAnsiTheme="minorHAnsi" w:cstheme="minorHAnsi"/>
        </w:rPr>
        <w:t xml:space="preserve">Review meetings and events up until </w:t>
      </w:r>
      <w:r w:rsidR="00FC53F8">
        <w:rPr>
          <w:rFonts w:asciiTheme="minorHAnsi" w:eastAsia="Arial" w:hAnsiTheme="minorHAnsi" w:cstheme="minorHAnsi"/>
        </w:rPr>
        <w:t>May</w:t>
      </w:r>
      <w:r w:rsidRPr="00771278">
        <w:rPr>
          <w:rFonts w:asciiTheme="minorHAnsi" w:eastAsia="Arial" w:hAnsiTheme="minorHAnsi" w:cstheme="minorHAnsi"/>
        </w:rPr>
        <w:t>.</w:t>
      </w:r>
    </w:p>
    <w:p w14:paraId="3BE0077F" w14:textId="3157256E" w:rsidR="00AA23A1" w:rsidRPr="004942FF" w:rsidRDefault="00AA23A1" w:rsidP="00961DDD">
      <w:pPr>
        <w:pStyle w:val="ListParagraph"/>
        <w:widowControl w:val="0"/>
        <w:tabs>
          <w:tab w:val="left" w:pos="949"/>
        </w:tabs>
        <w:spacing w:line="264" w:lineRule="auto"/>
        <w:ind w:left="964"/>
        <w:contextualSpacing/>
        <w:rPr>
          <w:rFonts w:asciiTheme="minorHAnsi" w:eastAsia="Arial" w:hAnsiTheme="minorHAnsi" w:cstheme="minorHAnsi"/>
        </w:rPr>
      </w:pPr>
      <w:r w:rsidRPr="004942FF">
        <w:rPr>
          <w:rFonts w:ascii="Calibri" w:eastAsia="Arial" w:hAnsi="Calibri" w:cs="Calibri"/>
          <w:b/>
          <w:bCs/>
        </w:rPr>
        <w:t xml:space="preserve">RESOLVED </w:t>
      </w:r>
      <w:r w:rsidRPr="004942FF">
        <w:rPr>
          <w:rFonts w:ascii="Calibri" w:eastAsia="Arial" w:hAnsi="Calibri" w:cs="Calibri"/>
        </w:rPr>
        <w:t xml:space="preserve">– All face to face meetings and events will be postponed until guidance from Government is issued to allow this. </w:t>
      </w:r>
      <w:r w:rsidR="00046471" w:rsidRPr="004942FF">
        <w:rPr>
          <w:rFonts w:ascii="Calibri" w:eastAsia="Arial" w:hAnsi="Calibri" w:cs="Calibri"/>
        </w:rPr>
        <w:t xml:space="preserve"> Council meetings will be held virtually by Zoom.  Members of the public will be given the opportunity to </w:t>
      </w:r>
      <w:r w:rsidR="004942FF" w:rsidRPr="004942FF">
        <w:rPr>
          <w:rFonts w:ascii="Calibri" w:eastAsia="Arial" w:hAnsi="Calibri" w:cs="Calibri"/>
        </w:rPr>
        <w:t xml:space="preserve">view the meeting.  </w:t>
      </w:r>
      <w:r w:rsidR="00046471" w:rsidRPr="004942FF">
        <w:rPr>
          <w:rFonts w:ascii="Calibri" w:hAnsi="Calibri" w:cs="Calibri"/>
        </w:rPr>
        <w:t>The AGM will happen on the 06/05/2020 and a meeting on the 01/07/2020.  If required urgent matters will be dealt with and an EGM will be called.</w:t>
      </w:r>
      <w:r w:rsidR="004942FF" w:rsidRPr="004942FF">
        <w:rPr>
          <w:rFonts w:ascii="Calibri" w:hAnsi="Calibri" w:cs="Calibri"/>
        </w:rPr>
        <w:t xml:space="preserve">  The June and August meetings will be cancelled.</w:t>
      </w:r>
    </w:p>
    <w:p w14:paraId="57ED49B3" w14:textId="5D028A6C" w:rsidR="000515B4" w:rsidRDefault="000515B4" w:rsidP="000515B4">
      <w:pPr>
        <w:pStyle w:val="ListParagraph"/>
        <w:widowControl w:val="0"/>
        <w:numPr>
          <w:ilvl w:val="1"/>
          <w:numId w:val="22"/>
        </w:numPr>
        <w:tabs>
          <w:tab w:val="left" w:pos="949"/>
        </w:tabs>
        <w:ind w:left="964" w:hanging="624"/>
        <w:contextualSpacing/>
        <w:rPr>
          <w:rFonts w:asciiTheme="minorHAnsi" w:eastAsia="Arial" w:hAnsiTheme="minorHAnsi" w:cstheme="minorHAnsi"/>
        </w:rPr>
      </w:pPr>
      <w:r w:rsidRPr="00771278">
        <w:rPr>
          <w:rFonts w:asciiTheme="minorHAnsi" w:eastAsia="Arial" w:hAnsiTheme="minorHAnsi" w:cstheme="minorHAnsi"/>
        </w:rPr>
        <w:t>Management of any planning applications.</w:t>
      </w:r>
    </w:p>
    <w:p w14:paraId="45853903" w14:textId="7D36DC42" w:rsidR="00DE780A" w:rsidRPr="00771278" w:rsidRDefault="00DE780A" w:rsidP="00456B40">
      <w:pPr>
        <w:pStyle w:val="ListParagraph"/>
        <w:widowControl w:val="0"/>
        <w:tabs>
          <w:tab w:val="left" w:pos="949"/>
        </w:tabs>
        <w:ind w:left="964"/>
        <w:contextualSpacing/>
        <w:rPr>
          <w:rFonts w:asciiTheme="minorHAnsi" w:eastAsia="Arial" w:hAnsiTheme="minorHAnsi" w:cstheme="minorHAnsi"/>
        </w:rPr>
      </w:pPr>
      <w:r w:rsidRPr="007F63D3">
        <w:rPr>
          <w:rFonts w:asciiTheme="minorHAnsi" w:eastAsia="Arial" w:hAnsiTheme="minorHAnsi" w:cstheme="minorHAnsi"/>
          <w:b/>
          <w:bCs/>
        </w:rPr>
        <w:t>RESOLVED</w:t>
      </w:r>
      <w:r>
        <w:rPr>
          <w:rFonts w:asciiTheme="minorHAnsi" w:eastAsia="Arial" w:hAnsiTheme="minorHAnsi" w:cstheme="minorHAnsi"/>
        </w:rPr>
        <w:t xml:space="preserve"> </w:t>
      </w:r>
      <w:r w:rsidR="00AC21A0">
        <w:rPr>
          <w:rFonts w:asciiTheme="minorHAnsi" w:eastAsia="Arial" w:hAnsiTheme="minorHAnsi" w:cstheme="minorHAnsi"/>
        </w:rPr>
        <w:t>–</w:t>
      </w:r>
      <w:r w:rsidR="00802FD8">
        <w:rPr>
          <w:rFonts w:asciiTheme="minorHAnsi" w:eastAsia="Arial" w:hAnsiTheme="minorHAnsi" w:cstheme="minorHAnsi"/>
        </w:rPr>
        <w:t xml:space="preserve"> </w:t>
      </w:r>
      <w:r w:rsidR="006A7639">
        <w:rPr>
          <w:rFonts w:asciiTheme="minorHAnsi" w:eastAsia="Arial" w:hAnsiTheme="minorHAnsi" w:cstheme="minorHAnsi"/>
        </w:rPr>
        <w:t xml:space="preserve">All Councillors will </w:t>
      </w:r>
      <w:r w:rsidR="00045AA2">
        <w:rPr>
          <w:rFonts w:asciiTheme="minorHAnsi" w:eastAsia="Arial" w:hAnsiTheme="minorHAnsi" w:cstheme="minorHAnsi"/>
        </w:rPr>
        <w:t>be</w:t>
      </w:r>
      <w:r w:rsidR="006A7639">
        <w:rPr>
          <w:rFonts w:asciiTheme="minorHAnsi" w:eastAsia="Arial" w:hAnsiTheme="minorHAnsi" w:cstheme="minorHAnsi"/>
        </w:rPr>
        <w:t xml:space="preserve"> sent the </w:t>
      </w:r>
      <w:r w:rsidR="001B078F">
        <w:rPr>
          <w:rFonts w:asciiTheme="minorHAnsi" w:eastAsia="Arial" w:hAnsiTheme="minorHAnsi" w:cstheme="minorHAnsi"/>
        </w:rPr>
        <w:t xml:space="preserve">planning </w:t>
      </w:r>
      <w:r w:rsidR="006A7639">
        <w:rPr>
          <w:rFonts w:asciiTheme="minorHAnsi" w:eastAsia="Arial" w:hAnsiTheme="minorHAnsi" w:cstheme="minorHAnsi"/>
        </w:rPr>
        <w:t xml:space="preserve">list each week to their Councillor emails. </w:t>
      </w:r>
      <w:r w:rsidR="00703761">
        <w:rPr>
          <w:rFonts w:asciiTheme="minorHAnsi" w:eastAsia="Arial" w:hAnsiTheme="minorHAnsi" w:cstheme="minorHAnsi"/>
        </w:rPr>
        <w:t xml:space="preserve"> </w:t>
      </w:r>
      <w:r w:rsidR="00802FD8">
        <w:rPr>
          <w:rFonts w:asciiTheme="minorHAnsi" w:eastAsia="Arial" w:hAnsiTheme="minorHAnsi" w:cstheme="minorHAnsi"/>
        </w:rPr>
        <w:t>Th</w:t>
      </w:r>
      <w:r w:rsidR="00703761">
        <w:rPr>
          <w:rFonts w:asciiTheme="minorHAnsi" w:eastAsia="Arial" w:hAnsiTheme="minorHAnsi" w:cstheme="minorHAnsi"/>
        </w:rPr>
        <w:t xml:space="preserve">e Chairman will review all the plans in </w:t>
      </w:r>
      <w:r w:rsidR="001B078F">
        <w:rPr>
          <w:rFonts w:asciiTheme="minorHAnsi" w:eastAsia="Arial" w:hAnsiTheme="minorHAnsi" w:cstheme="minorHAnsi"/>
        </w:rPr>
        <w:t xml:space="preserve">Westfield in </w:t>
      </w:r>
      <w:r w:rsidR="00703761">
        <w:rPr>
          <w:rFonts w:asciiTheme="minorHAnsi" w:eastAsia="Arial" w:hAnsiTheme="minorHAnsi" w:cstheme="minorHAnsi"/>
        </w:rPr>
        <w:t>consultation with the Clerk</w:t>
      </w:r>
      <w:r w:rsidR="00802FD8">
        <w:rPr>
          <w:rFonts w:asciiTheme="minorHAnsi" w:eastAsia="Arial" w:hAnsiTheme="minorHAnsi" w:cstheme="minorHAnsi"/>
        </w:rPr>
        <w:t xml:space="preserve">.  Any that are contentious or any that other Councillors wish to raise will either be discussed in a virtual zoom meeting or via email and the Clerk will then </w:t>
      </w:r>
      <w:r w:rsidR="005F7D86">
        <w:rPr>
          <w:rFonts w:asciiTheme="minorHAnsi" w:eastAsia="Arial" w:hAnsiTheme="minorHAnsi" w:cstheme="minorHAnsi"/>
        </w:rPr>
        <w:t xml:space="preserve">collate a response and reply on behalf of the Council. </w:t>
      </w:r>
    </w:p>
    <w:p w14:paraId="1EF3A7DF" w14:textId="7AB2F7B4" w:rsidR="00DA7838" w:rsidRDefault="005F7D86" w:rsidP="005F7D86">
      <w:pPr>
        <w:pStyle w:val="ListParagraph"/>
        <w:widowControl w:val="0"/>
        <w:numPr>
          <w:ilvl w:val="1"/>
          <w:numId w:val="22"/>
        </w:numPr>
        <w:tabs>
          <w:tab w:val="left" w:pos="949"/>
        </w:tabs>
        <w:ind w:left="964" w:hanging="624"/>
        <w:contextualSpacing/>
        <w:rPr>
          <w:rFonts w:asciiTheme="minorHAnsi" w:eastAsia="Arial" w:hAnsiTheme="minorHAnsi" w:cstheme="minorHAnsi"/>
        </w:rPr>
      </w:pPr>
      <w:r>
        <w:rPr>
          <w:rFonts w:asciiTheme="minorHAnsi" w:eastAsia="Arial" w:hAnsiTheme="minorHAnsi" w:cstheme="minorHAnsi"/>
        </w:rPr>
        <w:t xml:space="preserve">Engagement across the Parish </w:t>
      </w:r>
      <w:r w:rsidR="00A951A1">
        <w:rPr>
          <w:rFonts w:asciiTheme="minorHAnsi" w:eastAsia="Arial" w:hAnsiTheme="minorHAnsi" w:cstheme="minorHAnsi"/>
        </w:rPr>
        <w:t>ha</w:t>
      </w:r>
      <w:r>
        <w:rPr>
          <w:rFonts w:asciiTheme="minorHAnsi" w:eastAsia="Arial" w:hAnsiTheme="minorHAnsi" w:cstheme="minorHAnsi"/>
        </w:rPr>
        <w:t xml:space="preserve">s been very positive with the surgery promoting the </w:t>
      </w:r>
      <w:r w:rsidR="004A49E3">
        <w:rPr>
          <w:rFonts w:asciiTheme="minorHAnsi" w:eastAsia="Arial" w:hAnsiTheme="minorHAnsi" w:cstheme="minorHAnsi"/>
        </w:rPr>
        <w:t xml:space="preserve">deliveries of medication out to those over 70, vulnerable or ‘at risk’.  </w:t>
      </w:r>
      <w:r w:rsidR="00110C93">
        <w:rPr>
          <w:rFonts w:asciiTheme="minorHAnsi" w:eastAsia="Arial" w:hAnsiTheme="minorHAnsi" w:cstheme="minorHAnsi"/>
        </w:rPr>
        <w:t xml:space="preserve">The 0800 freephone number is working well and manned Mon-Sat 11am to 3pm.  Councillors Smith, Hall and Bowe all taking calls to the Clerk’s phone to support her which has been a huge help to the Clerk.  </w:t>
      </w:r>
      <w:r w:rsidR="004A49E3">
        <w:rPr>
          <w:rFonts w:asciiTheme="minorHAnsi" w:eastAsia="Arial" w:hAnsiTheme="minorHAnsi" w:cstheme="minorHAnsi"/>
        </w:rPr>
        <w:t xml:space="preserve">Volunteers have gone back over the lists and called everyone on them to see how they are doing and if there are any other areas we can help with.  </w:t>
      </w:r>
      <w:r w:rsidR="00DA7838">
        <w:rPr>
          <w:rFonts w:asciiTheme="minorHAnsi" w:eastAsia="Arial" w:hAnsiTheme="minorHAnsi" w:cstheme="minorHAnsi"/>
        </w:rPr>
        <w:t>To date:</w:t>
      </w:r>
    </w:p>
    <w:p w14:paraId="6693D07A" w14:textId="37D0BA33" w:rsidR="00F12DB1" w:rsidRDefault="00F12DB1"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 xml:space="preserve">A leaflet drop has been done to most of the residents in the village.  Another one is planned and </w:t>
      </w:r>
      <w:r w:rsidR="006A7AB4">
        <w:rPr>
          <w:rFonts w:asciiTheme="minorHAnsi" w:eastAsia="Arial" w:hAnsiTheme="minorHAnsi" w:cstheme="minorHAnsi"/>
        </w:rPr>
        <w:t xml:space="preserve">a separate leaflet </w:t>
      </w:r>
      <w:r>
        <w:rPr>
          <w:rFonts w:asciiTheme="minorHAnsi" w:eastAsia="Arial" w:hAnsiTheme="minorHAnsi" w:cstheme="minorHAnsi"/>
        </w:rPr>
        <w:t xml:space="preserve">one for </w:t>
      </w:r>
      <w:r w:rsidR="0057023F">
        <w:rPr>
          <w:rFonts w:asciiTheme="minorHAnsi" w:eastAsia="Arial" w:hAnsiTheme="minorHAnsi" w:cstheme="minorHAnsi"/>
        </w:rPr>
        <w:t>Westfield</w:t>
      </w:r>
      <w:r>
        <w:rPr>
          <w:rFonts w:asciiTheme="minorHAnsi" w:eastAsia="Arial" w:hAnsiTheme="minorHAnsi" w:cstheme="minorHAnsi"/>
        </w:rPr>
        <w:t xml:space="preserve"> Lane.</w:t>
      </w:r>
    </w:p>
    <w:p w14:paraId="6F8C90DF" w14:textId="0F20561A" w:rsidR="00DA7838" w:rsidRDefault="00E23891"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 xml:space="preserve">138 residents </w:t>
      </w:r>
      <w:r w:rsidR="00F775BB">
        <w:rPr>
          <w:rFonts w:asciiTheme="minorHAnsi" w:eastAsia="Arial" w:hAnsiTheme="minorHAnsi" w:cstheme="minorHAnsi"/>
        </w:rPr>
        <w:t xml:space="preserve">on our list we are delivering medication out to and picking up prescriptions for those that do not have online access.  Some we are helping with shopping </w:t>
      </w:r>
      <w:r w:rsidR="00DA7838">
        <w:rPr>
          <w:rFonts w:asciiTheme="minorHAnsi" w:eastAsia="Arial" w:hAnsiTheme="minorHAnsi" w:cstheme="minorHAnsi"/>
        </w:rPr>
        <w:t>and other matters</w:t>
      </w:r>
      <w:r w:rsidR="00C36094">
        <w:rPr>
          <w:rFonts w:asciiTheme="minorHAnsi" w:eastAsia="Arial" w:hAnsiTheme="minorHAnsi" w:cstheme="minorHAnsi"/>
        </w:rPr>
        <w:t>.</w:t>
      </w:r>
      <w:r w:rsidR="003556DA">
        <w:rPr>
          <w:rFonts w:asciiTheme="minorHAnsi" w:eastAsia="Arial" w:hAnsiTheme="minorHAnsi" w:cstheme="minorHAnsi"/>
        </w:rPr>
        <w:t xml:space="preserve">  </w:t>
      </w:r>
    </w:p>
    <w:p w14:paraId="078021FC" w14:textId="33891D89" w:rsidR="00110C93" w:rsidRDefault="00E63268"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From 21/03/2020 until the 24/03/2020 the 0800 number has received 71 calls</w:t>
      </w:r>
    </w:p>
    <w:p w14:paraId="69E359B7" w14:textId="43D7ABD1" w:rsidR="00E63268" w:rsidRDefault="00E63268"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 xml:space="preserve">From 01/03/2020 until the 24/03/2020 the Clerk has received </w:t>
      </w:r>
      <w:r w:rsidR="00114232">
        <w:rPr>
          <w:rFonts w:asciiTheme="minorHAnsi" w:eastAsia="Arial" w:hAnsiTheme="minorHAnsi" w:cstheme="minorHAnsi"/>
        </w:rPr>
        <w:t>2</w:t>
      </w:r>
      <w:r w:rsidR="006232E3">
        <w:rPr>
          <w:rFonts w:asciiTheme="minorHAnsi" w:eastAsia="Arial" w:hAnsiTheme="minorHAnsi" w:cstheme="minorHAnsi"/>
        </w:rPr>
        <w:t>82 calls</w:t>
      </w:r>
    </w:p>
    <w:p w14:paraId="7B786A6A" w14:textId="77777777" w:rsidR="003058E8" w:rsidRDefault="00DA7838"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A</w:t>
      </w:r>
      <w:r w:rsidR="003556DA" w:rsidRPr="00DA7838">
        <w:rPr>
          <w:rFonts w:asciiTheme="minorHAnsi" w:eastAsia="Arial" w:hAnsiTheme="minorHAnsi" w:cstheme="minorHAnsi"/>
        </w:rPr>
        <w:t xml:space="preserve">im is to have all volunteers with suitable PPE equipment.  Those doing regular trips to the surgery and </w:t>
      </w:r>
      <w:r w:rsidR="00E7566C">
        <w:rPr>
          <w:rFonts w:asciiTheme="minorHAnsi" w:eastAsia="Arial" w:hAnsiTheme="minorHAnsi" w:cstheme="minorHAnsi"/>
        </w:rPr>
        <w:t xml:space="preserve">delivering to </w:t>
      </w:r>
      <w:r w:rsidR="003556DA" w:rsidRPr="00DA7838">
        <w:rPr>
          <w:rFonts w:asciiTheme="minorHAnsi" w:eastAsia="Arial" w:hAnsiTheme="minorHAnsi" w:cstheme="minorHAnsi"/>
        </w:rPr>
        <w:t>any residents in Geary Place have gloves, hand sanitiser and face masks</w:t>
      </w:r>
      <w:r w:rsidR="003058E8">
        <w:rPr>
          <w:rFonts w:asciiTheme="minorHAnsi" w:eastAsia="Arial" w:hAnsiTheme="minorHAnsi" w:cstheme="minorHAnsi"/>
        </w:rPr>
        <w:t xml:space="preserve"> already delivered by the Clerk</w:t>
      </w:r>
      <w:r w:rsidR="003556DA" w:rsidRPr="00DA7838">
        <w:rPr>
          <w:rFonts w:asciiTheme="minorHAnsi" w:eastAsia="Arial" w:hAnsiTheme="minorHAnsi" w:cstheme="minorHAnsi"/>
        </w:rPr>
        <w:t xml:space="preserve">. </w:t>
      </w:r>
    </w:p>
    <w:p w14:paraId="06FBB8BC" w14:textId="77777777" w:rsidR="00396F37" w:rsidRDefault="003058E8"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We now have a list of those re</w:t>
      </w:r>
      <w:r w:rsidR="00C40932">
        <w:rPr>
          <w:rFonts w:asciiTheme="minorHAnsi" w:eastAsia="Arial" w:hAnsiTheme="minorHAnsi" w:cstheme="minorHAnsi"/>
        </w:rPr>
        <w:t xml:space="preserve">sidents we have been in contact which are deemed vulnerable.  The Clerk and volunteers have identified and added </w:t>
      </w:r>
      <w:r w:rsidR="00396F37">
        <w:rPr>
          <w:rFonts w:asciiTheme="minorHAnsi" w:eastAsia="Arial" w:hAnsiTheme="minorHAnsi" w:cstheme="minorHAnsi"/>
        </w:rPr>
        <w:t>3 additional residents.</w:t>
      </w:r>
    </w:p>
    <w:p w14:paraId="2083BBAF" w14:textId="77777777" w:rsidR="00BA38C0" w:rsidRDefault="00396F37"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 xml:space="preserve">There is a list of </w:t>
      </w:r>
      <w:r w:rsidR="00292CA9">
        <w:rPr>
          <w:rFonts w:asciiTheme="minorHAnsi" w:eastAsia="Arial" w:hAnsiTheme="minorHAnsi" w:cstheme="minorHAnsi"/>
        </w:rPr>
        <w:t>residents we call on a weekly basis for a friendly ‘check in’.</w:t>
      </w:r>
    </w:p>
    <w:p w14:paraId="2D89FC8A" w14:textId="67D7B744" w:rsidR="001F0EA1" w:rsidRDefault="00BA38C0"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 xml:space="preserve">The Clerk is now able to directly refer residents </w:t>
      </w:r>
      <w:r w:rsidR="0048142E">
        <w:rPr>
          <w:rFonts w:asciiTheme="minorHAnsi" w:eastAsia="Arial" w:hAnsiTheme="minorHAnsi" w:cstheme="minorHAnsi"/>
        </w:rPr>
        <w:t>t</w:t>
      </w:r>
      <w:r>
        <w:rPr>
          <w:rFonts w:asciiTheme="minorHAnsi" w:eastAsia="Arial" w:hAnsiTheme="minorHAnsi" w:cstheme="minorHAnsi"/>
        </w:rPr>
        <w:t>o the Rye Foodbank.</w:t>
      </w:r>
      <w:r w:rsidR="003556DA" w:rsidRPr="00DA7838">
        <w:rPr>
          <w:rFonts w:asciiTheme="minorHAnsi" w:eastAsia="Arial" w:hAnsiTheme="minorHAnsi" w:cstheme="minorHAnsi"/>
        </w:rPr>
        <w:t xml:space="preserve"> </w:t>
      </w:r>
    </w:p>
    <w:p w14:paraId="4C28ACFA" w14:textId="38306700" w:rsidR="005F7D86" w:rsidRDefault="0057023F" w:rsidP="00DA7838">
      <w:pPr>
        <w:pStyle w:val="ListParagraph"/>
        <w:widowControl w:val="0"/>
        <w:numPr>
          <w:ilvl w:val="3"/>
          <w:numId w:val="22"/>
        </w:numPr>
        <w:tabs>
          <w:tab w:val="left" w:pos="949"/>
        </w:tabs>
        <w:ind w:left="1560" w:hanging="426"/>
        <w:contextualSpacing/>
        <w:rPr>
          <w:rFonts w:asciiTheme="minorHAnsi" w:eastAsia="Arial" w:hAnsiTheme="minorHAnsi" w:cstheme="minorHAnsi"/>
        </w:rPr>
      </w:pPr>
      <w:r>
        <w:rPr>
          <w:rFonts w:asciiTheme="minorHAnsi" w:eastAsia="Arial" w:hAnsiTheme="minorHAnsi" w:cstheme="minorHAnsi"/>
        </w:rPr>
        <w:t xml:space="preserve">The </w:t>
      </w:r>
      <w:hyperlink r:id="rId8" w:history="1">
        <w:r w:rsidRPr="00DE4CAD">
          <w:rPr>
            <w:rStyle w:val="Hyperlink"/>
            <w:rFonts w:asciiTheme="minorHAnsi" w:eastAsia="Arial" w:hAnsiTheme="minorHAnsi" w:cstheme="minorHAnsi"/>
          </w:rPr>
          <w:t>www.westfieldcouncilcovid19.com</w:t>
        </w:r>
      </w:hyperlink>
      <w:r>
        <w:rPr>
          <w:rFonts w:asciiTheme="minorHAnsi" w:eastAsia="Arial" w:hAnsiTheme="minorHAnsi" w:cstheme="minorHAnsi"/>
        </w:rPr>
        <w:t xml:space="preserve"> w</w:t>
      </w:r>
      <w:r w:rsidR="003556DA" w:rsidRPr="00DA7838">
        <w:rPr>
          <w:rFonts w:asciiTheme="minorHAnsi" w:eastAsia="Arial" w:hAnsiTheme="minorHAnsi" w:cstheme="minorHAnsi"/>
        </w:rPr>
        <w:t>ebsite has been well used</w:t>
      </w:r>
      <w:r>
        <w:rPr>
          <w:rFonts w:asciiTheme="minorHAnsi" w:eastAsia="Arial" w:hAnsiTheme="minorHAnsi" w:cstheme="minorHAnsi"/>
        </w:rPr>
        <w:t xml:space="preserve"> and is updated </w:t>
      </w:r>
      <w:r w:rsidR="003D5D49">
        <w:rPr>
          <w:rFonts w:asciiTheme="minorHAnsi" w:eastAsia="Arial" w:hAnsiTheme="minorHAnsi" w:cstheme="minorHAnsi"/>
        </w:rPr>
        <w:t xml:space="preserve">regularly </w:t>
      </w:r>
      <w:r>
        <w:rPr>
          <w:rFonts w:asciiTheme="minorHAnsi" w:eastAsia="Arial" w:hAnsiTheme="minorHAnsi" w:cstheme="minorHAnsi"/>
        </w:rPr>
        <w:t>with key advice</w:t>
      </w:r>
      <w:r w:rsidR="00BA246F">
        <w:rPr>
          <w:rFonts w:asciiTheme="minorHAnsi" w:eastAsia="Arial" w:hAnsiTheme="minorHAnsi" w:cstheme="minorHAnsi"/>
        </w:rPr>
        <w:t>,</w:t>
      </w:r>
      <w:r w:rsidR="003556DA" w:rsidRPr="00DA7838">
        <w:rPr>
          <w:rFonts w:asciiTheme="minorHAnsi" w:eastAsia="Arial" w:hAnsiTheme="minorHAnsi" w:cstheme="minorHAnsi"/>
        </w:rPr>
        <w:t xml:space="preserve"> </w:t>
      </w:r>
      <w:r w:rsidR="00424236">
        <w:rPr>
          <w:rFonts w:asciiTheme="minorHAnsi" w:eastAsia="Arial" w:hAnsiTheme="minorHAnsi" w:cstheme="minorHAnsi"/>
        </w:rPr>
        <w:t>please see statistics below:</w:t>
      </w:r>
    </w:p>
    <w:p w14:paraId="787EB547" w14:textId="77777777" w:rsidR="00EE7164" w:rsidRDefault="00EE7164" w:rsidP="00EE7164">
      <w:pPr>
        <w:pStyle w:val="ListParagraph"/>
        <w:widowControl w:val="0"/>
        <w:tabs>
          <w:tab w:val="left" w:pos="949"/>
        </w:tabs>
        <w:ind w:left="1560"/>
        <w:contextualSpacing/>
        <w:rPr>
          <w:rFonts w:asciiTheme="minorHAnsi" w:eastAsia="Arial" w:hAnsiTheme="minorHAnsi" w:cstheme="minorHAnsi"/>
        </w:rPr>
      </w:pPr>
    </w:p>
    <w:tbl>
      <w:tblPr>
        <w:tblStyle w:val="TableGrid"/>
        <w:tblW w:w="0" w:type="auto"/>
        <w:tblInd w:w="1129" w:type="dxa"/>
        <w:tblLook w:val="04A0" w:firstRow="1" w:lastRow="0" w:firstColumn="1" w:lastColumn="0" w:noHBand="0" w:noVBand="1"/>
      </w:tblPr>
      <w:tblGrid>
        <w:gridCol w:w="1357"/>
        <w:gridCol w:w="1067"/>
        <w:gridCol w:w="1071"/>
        <w:gridCol w:w="1101"/>
        <w:gridCol w:w="1076"/>
        <w:gridCol w:w="1065"/>
        <w:gridCol w:w="1040"/>
        <w:gridCol w:w="986"/>
      </w:tblGrid>
      <w:tr w:rsidR="007B4A0B" w:rsidRPr="00B37950" w14:paraId="675DDF89" w14:textId="22D97386" w:rsidTr="007B4A0B">
        <w:tc>
          <w:tcPr>
            <w:tcW w:w="1357" w:type="dxa"/>
            <w:tcBorders>
              <w:top w:val="single" w:sz="12" w:space="0" w:color="auto"/>
              <w:left w:val="single" w:sz="12" w:space="0" w:color="auto"/>
              <w:right w:val="single" w:sz="12" w:space="0" w:color="auto"/>
            </w:tcBorders>
          </w:tcPr>
          <w:p w14:paraId="4649B0AC" w14:textId="6D0219D0"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Week</w:t>
            </w:r>
          </w:p>
        </w:tc>
        <w:tc>
          <w:tcPr>
            <w:tcW w:w="1067" w:type="dxa"/>
            <w:tcBorders>
              <w:top w:val="single" w:sz="12" w:space="0" w:color="auto"/>
              <w:left w:val="single" w:sz="12" w:space="0" w:color="auto"/>
            </w:tcBorders>
          </w:tcPr>
          <w:p w14:paraId="140B9E30" w14:textId="393C23F3"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One</w:t>
            </w:r>
          </w:p>
        </w:tc>
        <w:tc>
          <w:tcPr>
            <w:tcW w:w="1071" w:type="dxa"/>
            <w:tcBorders>
              <w:top w:val="single" w:sz="12" w:space="0" w:color="auto"/>
            </w:tcBorders>
          </w:tcPr>
          <w:p w14:paraId="1CC059E7" w14:textId="6602BDFC"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Two</w:t>
            </w:r>
          </w:p>
        </w:tc>
        <w:tc>
          <w:tcPr>
            <w:tcW w:w="1101" w:type="dxa"/>
            <w:tcBorders>
              <w:top w:val="single" w:sz="12" w:space="0" w:color="auto"/>
            </w:tcBorders>
          </w:tcPr>
          <w:p w14:paraId="1A45AAD1" w14:textId="1BEA5DB4"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Three</w:t>
            </w:r>
          </w:p>
        </w:tc>
        <w:tc>
          <w:tcPr>
            <w:tcW w:w="1076" w:type="dxa"/>
            <w:tcBorders>
              <w:top w:val="single" w:sz="12" w:space="0" w:color="auto"/>
            </w:tcBorders>
          </w:tcPr>
          <w:p w14:paraId="7DB6DABB" w14:textId="649E3003"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Four</w:t>
            </w:r>
          </w:p>
        </w:tc>
        <w:tc>
          <w:tcPr>
            <w:tcW w:w="1065" w:type="dxa"/>
            <w:tcBorders>
              <w:top w:val="single" w:sz="12" w:space="0" w:color="auto"/>
            </w:tcBorders>
          </w:tcPr>
          <w:p w14:paraId="6AF22AB9" w14:textId="0AB4A201"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Five</w:t>
            </w:r>
          </w:p>
        </w:tc>
        <w:tc>
          <w:tcPr>
            <w:tcW w:w="1040" w:type="dxa"/>
            <w:tcBorders>
              <w:top w:val="single" w:sz="12" w:space="0" w:color="auto"/>
              <w:right w:val="single" w:sz="12" w:space="0" w:color="auto"/>
            </w:tcBorders>
          </w:tcPr>
          <w:p w14:paraId="260E350C" w14:textId="12B2A567"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Six</w:t>
            </w:r>
          </w:p>
        </w:tc>
        <w:tc>
          <w:tcPr>
            <w:tcW w:w="986" w:type="dxa"/>
            <w:tcBorders>
              <w:top w:val="single" w:sz="12" w:space="0" w:color="auto"/>
              <w:right w:val="single" w:sz="12" w:space="0" w:color="auto"/>
            </w:tcBorders>
          </w:tcPr>
          <w:p w14:paraId="0B31A4BD" w14:textId="45F0ECF4" w:rsidR="007B4A0B" w:rsidRPr="001D618E" w:rsidRDefault="007B4A0B" w:rsidP="00C07178">
            <w:pPr>
              <w:widowControl w:val="0"/>
              <w:tabs>
                <w:tab w:val="left" w:pos="949"/>
              </w:tabs>
              <w:contextualSpacing/>
              <w:jc w:val="center"/>
              <w:rPr>
                <w:rFonts w:asciiTheme="minorHAnsi" w:eastAsia="Arial" w:hAnsiTheme="minorHAnsi" w:cstheme="minorHAnsi"/>
                <w:b/>
                <w:bCs/>
              </w:rPr>
            </w:pPr>
            <w:r w:rsidRPr="001D618E">
              <w:rPr>
                <w:rFonts w:asciiTheme="minorHAnsi" w:eastAsia="Arial" w:hAnsiTheme="minorHAnsi" w:cstheme="minorHAnsi"/>
                <w:b/>
                <w:bCs/>
              </w:rPr>
              <w:t>Total</w:t>
            </w:r>
          </w:p>
        </w:tc>
      </w:tr>
      <w:tr w:rsidR="007B4A0B" w:rsidRPr="00B37950" w14:paraId="4308ACEE" w14:textId="59CE81C7" w:rsidTr="007B4A0B">
        <w:tc>
          <w:tcPr>
            <w:tcW w:w="1357" w:type="dxa"/>
            <w:tcBorders>
              <w:top w:val="single" w:sz="12" w:space="0" w:color="auto"/>
              <w:left w:val="single" w:sz="12" w:space="0" w:color="auto"/>
              <w:right w:val="single" w:sz="12" w:space="0" w:color="auto"/>
            </w:tcBorders>
          </w:tcPr>
          <w:p w14:paraId="17556D01" w14:textId="6E731111" w:rsidR="007B4A0B" w:rsidRPr="00B37950" w:rsidRDefault="007B4A0B" w:rsidP="00C07178">
            <w:pPr>
              <w:widowControl w:val="0"/>
              <w:tabs>
                <w:tab w:val="left" w:pos="949"/>
              </w:tabs>
              <w:contextualSpacing/>
              <w:jc w:val="center"/>
              <w:rPr>
                <w:rFonts w:asciiTheme="minorHAnsi" w:eastAsia="Arial" w:hAnsiTheme="minorHAnsi" w:cstheme="minorHAnsi"/>
              </w:rPr>
            </w:pPr>
            <w:r w:rsidRPr="00B37950">
              <w:rPr>
                <w:rFonts w:asciiTheme="minorHAnsi" w:eastAsia="Arial" w:hAnsiTheme="minorHAnsi" w:cstheme="minorHAnsi"/>
              </w:rPr>
              <w:t>Views</w:t>
            </w:r>
          </w:p>
        </w:tc>
        <w:tc>
          <w:tcPr>
            <w:tcW w:w="1067" w:type="dxa"/>
            <w:tcBorders>
              <w:top w:val="single" w:sz="12" w:space="0" w:color="auto"/>
              <w:left w:val="single" w:sz="12" w:space="0" w:color="auto"/>
            </w:tcBorders>
          </w:tcPr>
          <w:p w14:paraId="434377DC" w14:textId="18C5C22F"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167</w:t>
            </w:r>
          </w:p>
        </w:tc>
        <w:tc>
          <w:tcPr>
            <w:tcW w:w="1071" w:type="dxa"/>
            <w:tcBorders>
              <w:top w:val="single" w:sz="12" w:space="0" w:color="auto"/>
            </w:tcBorders>
          </w:tcPr>
          <w:p w14:paraId="0E5A0B1E" w14:textId="27E217AC"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978</w:t>
            </w:r>
          </w:p>
        </w:tc>
        <w:tc>
          <w:tcPr>
            <w:tcW w:w="1101" w:type="dxa"/>
            <w:tcBorders>
              <w:top w:val="single" w:sz="12" w:space="0" w:color="auto"/>
            </w:tcBorders>
          </w:tcPr>
          <w:p w14:paraId="2F69295C" w14:textId="767B2345"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899</w:t>
            </w:r>
          </w:p>
        </w:tc>
        <w:tc>
          <w:tcPr>
            <w:tcW w:w="1076" w:type="dxa"/>
            <w:tcBorders>
              <w:top w:val="single" w:sz="12" w:space="0" w:color="auto"/>
            </w:tcBorders>
          </w:tcPr>
          <w:p w14:paraId="70646F62" w14:textId="1C8E05B5"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623</w:t>
            </w:r>
          </w:p>
        </w:tc>
        <w:tc>
          <w:tcPr>
            <w:tcW w:w="1065" w:type="dxa"/>
            <w:tcBorders>
              <w:top w:val="single" w:sz="12" w:space="0" w:color="auto"/>
            </w:tcBorders>
          </w:tcPr>
          <w:p w14:paraId="5811EEF2" w14:textId="1662A173" w:rsidR="007B4A0B" w:rsidRPr="00B37950" w:rsidRDefault="00CE18EF"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425</w:t>
            </w:r>
          </w:p>
        </w:tc>
        <w:tc>
          <w:tcPr>
            <w:tcW w:w="1040" w:type="dxa"/>
            <w:tcBorders>
              <w:top w:val="single" w:sz="12" w:space="0" w:color="auto"/>
              <w:right w:val="single" w:sz="12" w:space="0" w:color="auto"/>
            </w:tcBorders>
          </w:tcPr>
          <w:p w14:paraId="38298279" w14:textId="77D84DE3" w:rsidR="007B4A0B" w:rsidRPr="00B37950" w:rsidRDefault="00CE18EF"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673</w:t>
            </w:r>
          </w:p>
        </w:tc>
        <w:tc>
          <w:tcPr>
            <w:tcW w:w="986" w:type="dxa"/>
            <w:tcBorders>
              <w:top w:val="single" w:sz="12" w:space="0" w:color="auto"/>
              <w:right w:val="single" w:sz="12" w:space="0" w:color="auto"/>
            </w:tcBorders>
          </w:tcPr>
          <w:p w14:paraId="625590A0" w14:textId="19ABF71B" w:rsidR="007B4A0B" w:rsidRPr="00B37950" w:rsidRDefault="00E6257D"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fldChar w:fldCharType="begin"/>
            </w:r>
            <w:r>
              <w:rPr>
                <w:rFonts w:asciiTheme="minorHAnsi" w:eastAsia="Arial" w:hAnsiTheme="minorHAnsi" w:cstheme="minorHAnsi"/>
              </w:rPr>
              <w:instrText xml:space="preserve"> =SUM(LEFT) </w:instrText>
            </w:r>
            <w:r>
              <w:rPr>
                <w:rFonts w:asciiTheme="minorHAnsi" w:eastAsia="Arial" w:hAnsiTheme="minorHAnsi" w:cstheme="minorHAnsi"/>
              </w:rPr>
              <w:fldChar w:fldCharType="separate"/>
            </w:r>
            <w:r>
              <w:rPr>
                <w:rFonts w:asciiTheme="minorHAnsi" w:eastAsia="Arial" w:hAnsiTheme="minorHAnsi" w:cstheme="minorHAnsi"/>
                <w:noProof/>
              </w:rPr>
              <w:t>3765</w:t>
            </w:r>
            <w:r>
              <w:rPr>
                <w:rFonts w:asciiTheme="minorHAnsi" w:eastAsia="Arial" w:hAnsiTheme="minorHAnsi" w:cstheme="minorHAnsi"/>
              </w:rPr>
              <w:fldChar w:fldCharType="end"/>
            </w:r>
          </w:p>
        </w:tc>
      </w:tr>
      <w:tr w:rsidR="007B4A0B" w:rsidRPr="00B37950" w14:paraId="4F0A7D7C" w14:textId="7DD0CD8A" w:rsidTr="007B4A0B">
        <w:tc>
          <w:tcPr>
            <w:tcW w:w="1357" w:type="dxa"/>
            <w:tcBorders>
              <w:left w:val="single" w:sz="12" w:space="0" w:color="auto"/>
              <w:right w:val="single" w:sz="12" w:space="0" w:color="auto"/>
            </w:tcBorders>
          </w:tcPr>
          <w:p w14:paraId="3EDEF955" w14:textId="08D31185" w:rsidR="007B4A0B" w:rsidRPr="00B37950" w:rsidRDefault="007B4A0B" w:rsidP="00C07178">
            <w:pPr>
              <w:widowControl w:val="0"/>
              <w:tabs>
                <w:tab w:val="left" w:pos="949"/>
              </w:tabs>
              <w:contextualSpacing/>
              <w:jc w:val="center"/>
              <w:rPr>
                <w:rFonts w:asciiTheme="minorHAnsi" w:eastAsia="Arial" w:hAnsiTheme="minorHAnsi" w:cstheme="minorHAnsi"/>
              </w:rPr>
            </w:pPr>
            <w:r w:rsidRPr="00B37950">
              <w:rPr>
                <w:rFonts w:asciiTheme="minorHAnsi" w:eastAsia="Arial" w:hAnsiTheme="minorHAnsi" w:cstheme="minorHAnsi"/>
              </w:rPr>
              <w:t>Visitors</w:t>
            </w:r>
          </w:p>
        </w:tc>
        <w:tc>
          <w:tcPr>
            <w:tcW w:w="1067" w:type="dxa"/>
            <w:tcBorders>
              <w:left w:val="single" w:sz="12" w:space="0" w:color="auto"/>
            </w:tcBorders>
          </w:tcPr>
          <w:p w14:paraId="0B1007AD" w14:textId="5D4317A6"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98</w:t>
            </w:r>
          </w:p>
        </w:tc>
        <w:tc>
          <w:tcPr>
            <w:tcW w:w="1071" w:type="dxa"/>
          </w:tcPr>
          <w:p w14:paraId="01032A81" w14:textId="006B4409"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364</w:t>
            </w:r>
          </w:p>
        </w:tc>
        <w:tc>
          <w:tcPr>
            <w:tcW w:w="1101" w:type="dxa"/>
          </w:tcPr>
          <w:p w14:paraId="7182423E" w14:textId="756E969F"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322</w:t>
            </w:r>
          </w:p>
        </w:tc>
        <w:tc>
          <w:tcPr>
            <w:tcW w:w="1076" w:type="dxa"/>
          </w:tcPr>
          <w:p w14:paraId="2D344B3F" w14:textId="4AE8897D"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230</w:t>
            </w:r>
          </w:p>
        </w:tc>
        <w:tc>
          <w:tcPr>
            <w:tcW w:w="1065" w:type="dxa"/>
          </w:tcPr>
          <w:p w14:paraId="4A378588" w14:textId="663A2E21" w:rsidR="007B4A0B" w:rsidRPr="00B37950" w:rsidRDefault="00CE18EF"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136</w:t>
            </w:r>
          </w:p>
        </w:tc>
        <w:tc>
          <w:tcPr>
            <w:tcW w:w="1040" w:type="dxa"/>
            <w:tcBorders>
              <w:right w:val="single" w:sz="12" w:space="0" w:color="auto"/>
            </w:tcBorders>
          </w:tcPr>
          <w:p w14:paraId="570E15FC" w14:textId="798F46BF" w:rsidR="007B4A0B" w:rsidRPr="00B37950" w:rsidRDefault="00CE18EF"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189</w:t>
            </w:r>
          </w:p>
        </w:tc>
        <w:tc>
          <w:tcPr>
            <w:tcW w:w="986" w:type="dxa"/>
            <w:tcBorders>
              <w:right w:val="single" w:sz="12" w:space="0" w:color="auto"/>
            </w:tcBorders>
          </w:tcPr>
          <w:p w14:paraId="4E6A125B" w14:textId="376F5B5E" w:rsidR="007B4A0B" w:rsidRPr="00B37950" w:rsidRDefault="00E6257D"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fldChar w:fldCharType="begin"/>
            </w:r>
            <w:r>
              <w:rPr>
                <w:rFonts w:asciiTheme="minorHAnsi" w:eastAsia="Arial" w:hAnsiTheme="minorHAnsi" w:cstheme="minorHAnsi"/>
              </w:rPr>
              <w:instrText xml:space="preserve"> =SUM(LEFT) </w:instrText>
            </w:r>
            <w:r>
              <w:rPr>
                <w:rFonts w:asciiTheme="minorHAnsi" w:eastAsia="Arial" w:hAnsiTheme="minorHAnsi" w:cstheme="minorHAnsi"/>
              </w:rPr>
              <w:fldChar w:fldCharType="separate"/>
            </w:r>
            <w:r>
              <w:rPr>
                <w:rFonts w:asciiTheme="minorHAnsi" w:eastAsia="Arial" w:hAnsiTheme="minorHAnsi" w:cstheme="minorHAnsi"/>
                <w:noProof/>
              </w:rPr>
              <w:t>1339</w:t>
            </w:r>
            <w:r>
              <w:rPr>
                <w:rFonts w:asciiTheme="minorHAnsi" w:eastAsia="Arial" w:hAnsiTheme="minorHAnsi" w:cstheme="minorHAnsi"/>
              </w:rPr>
              <w:fldChar w:fldCharType="end"/>
            </w:r>
          </w:p>
        </w:tc>
      </w:tr>
      <w:tr w:rsidR="007B4A0B" w:rsidRPr="00B37950" w14:paraId="0A850DBA" w14:textId="13ABE166" w:rsidTr="007B4A0B">
        <w:tc>
          <w:tcPr>
            <w:tcW w:w="1357" w:type="dxa"/>
            <w:tcBorders>
              <w:left w:val="single" w:sz="12" w:space="0" w:color="auto"/>
              <w:bottom w:val="single" w:sz="12" w:space="0" w:color="auto"/>
              <w:right w:val="single" w:sz="12" w:space="0" w:color="auto"/>
            </w:tcBorders>
          </w:tcPr>
          <w:p w14:paraId="607CD809" w14:textId="4E124E78" w:rsidR="007B4A0B" w:rsidRPr="00B37950" w:rsidRDefault="007B4A0B" w:rsidP="00C07178">
            <w:pPr>
              <w:widowControl w:val="0"/>
              <w:tabs>
                <w:tab w:val="left" w:pos="949"/>
              </w:tabs>
              <w:contextualSpacing/>
              <w:jc w:val="center"/>
              <w:rPr>
                <w:rFonts w:asciiTheme="minorHAnsi" w:eastAsia="Arial" w:hAnsiTheme="minorHAnsi" w:cstheme="minorHAnsi"/>
              </w:rPr>
            </w:pPr>
            <w:r w:rsidRPr="00B37950">
              <w:rPr>
                <w:rFonts w:asciiTheme="minorHAnsi" w:eastAsia="Arial" w:hAnsiTheme="minorHAnsi" w:cstheme="minorHAnsi"/>
              </w:rPr>
              <w:t>Av. Views</w:t>
            </w:r>
          </w:p>
        </w:tc>
        <w:tc>
          <w:tcPr>
            <w:tcW w:w="1067" w:type="dxa"/>
            <w:tcBorders>
              <w:left w:val="single" w:sz="12" w:space="0" w:color="auto"/>
              <w:bottom w:val="single" w:sz="12" w:space="0" w:color="auto"/>
            </w:tcBorders>
          </w:tcPr>
          <w:p w14:paraId="3078B0E1" w14:textId="1CEE0A78"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1.7</w:t>
            </w:r>
          </w:p>
        </w:tc>
        <w:tc>
          <w:tcPr>
            <w:tcW w:w="1071" w:type="dxa"/>
            <w:tcBorders>
              <w:bottom w:val="single" w:sz="12" w:space="0" w:color="auto"/>
            </w:tcBorders>
          </w:tcPr>
          <w:p w14:paraId="212678E3" w14:textId="1B9917EC"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2.69</w:t>
            </w:r>
          </w:p>
        </w:tc>
        <w:tc>
          <w:tcPr>
            <w:tcW w:w="1101" w:type="dxa"/>
            <w:tcBorders>
              <w:bottom w:val="single" w:sz="12" w:space="0" w:color="auto"/>
            </w:tcBorders>
          </w:tcPr>
          <w:p w14:paraId="5BF86B70" w14:textId="13CA616B" w:rsidR="007B4A0B" w:rsidRPr="00B37950" w:rsidRDefault="007B4A0B"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2.79</w:t>
            </w:r>
          </w:p>
        </w:tc>
        <w:tc>
          <w:tcPr>
            <w:tcW w:w="1076" w:type="dxa"/>
            <w:tcBorders>
              <w:bottom w:val="single" w:sz="12" w:space="0" w:color="auto"/>
            </w:tcBorders>
          </w:tcPr>
          <w:p w14:paraId="643E92C2" w14:textId="43200B10" w:rsidR="007B4A0B" w:rsidRPr="00B37950" w:rsidRDefault="00CE18EF"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2.71</w:t>
            </w:r>
          </w:p>
        </w:tc>
        <w:tc>
          <w:tcPr>
            <w:tcW w:w="1065" w:type="dxa"/>
            <w:tcBorders>
              <w:bottom w:val="single" w:sz="12" w:space="0" w:color="auto"/>
            </w:tcBorders>
          </w:tcPr>
          <w:p w14:paraId="4F910BF8" w14:textId="51B5F42B" w:rsidR="007B4A0B" w:rsidRPr="00B37950" w:rsidRDefault="00CE18EF"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3.13</w:t>
            </w:r>
          </w:p>
        </w:tc>
        <w:tc>
          <w:tcPr>
            <w:tcW w:w="1040" w:type="dxa"/>
            <w:tcBorders>
              <w:bottom w:val="single" w:sz="12" w:space="0" w:color="auto"/>
              <w:right w:val="single" w:sz="12" w:space="0" w:color="auto"/>
            </w:tcBorders>
          </w:tcPr>
          <w:p w14:paraId="4626CD45" w14:textId="4DDE927E" w:rsidR="007B4A0B" w:rsidRPr="00B37950" w:rsidRDefault="00E6257D" w:rsidP="00C07178">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3.56</w:t>
            </w:r>
          </w:p>
        </w:tc>
        <w:tc>
          <w:tcPr>
            <w:tcW w:w="986" w:type="dxa"/>
            <w:tcBorders>
              <w:bottom w:val="single" w:sz="12" w:space="0" w:color="auto"/>
              <w:right w:val="single" w:sz="12" w:space="0" w:color="auto"/>
            </w:tcBorders>
          </w:tcPr>
          <w:p w14:paraId="43F2C6CB" w14:textId="421DEE64" w:rsidR="007B4A0B" w:rsidRPr="00B37950" w:rsidRDefault="001D618E" w:rsidP="001D618E">
            <w:pPr>
              <w:widowControl w:val="0"/>
              <w:tabs>
                <w:tab w:val="left" w:pos="949"/>
              </w:tabs>
              <w:contextualSpacing/>
              <w:jc w:val="center"/>
              <w:rPr>
                <w:rFonts w:asciiTheme="minorHAnsi" w:eastAsia="Arial" w:hAnsiTheme="minorHAnsi" w:cstheme="minorHAnsi"/>
              </w:rPr>
            </w:pPr>
            <w:r>
              <w:rPr>
                <w:rFonts w:asciiTheme="minorHAnsi" w:eastAsia="Arial" w:hAnsiTheme="minorHAnsi" w:cstheme="minorHAnsi"/>
              </w:rPr>
              <w:t>2.76</w:t>
            </w:r>
          </w:p>
        </w:tc>
      </w:tr>
    </w:tbl>
    <w:p w14:paraId="0B9AC017" w14:textId="77777777" w:rsidR="000515B4" w:rsidRPr="0036561F" w:rsidRDefault="000515B4" w:rsidP="000515B4">
      <w:pPr>
        <w:pStyle w:val="ListParagraph"/>
        <w:rPr>
          <w:rFonts w:asciiTheme="minorHAnsi" w:eastAsia="Arial" w:hAnsiTheme="minorHAnsi" w:cstheme="minorHAnsi"/>
          <w:b/>
          <w:bCs/>
          <w:sz w:val="10"/>
          <w:szCs w:val="10"/>
        </w:rPr>
      </w:pPr>
    </w:p>
    <w:p w14:paraId="18553DDE" w14:textId="39A3061E" w:rsidR="0048142E" w:rsidRDefault="008252F3" w:rsidP="008252F3">
      <w:pPr>
        <w:pStyle w:val="ListParagraph"/>
        <w:widowControl w:val="0"/>
        <w:numPr>
          <w:ilvl w:val="3"/>
          <w:numId w:val="22"/>
        </w:numPr>
        <w:tabs>
          <w:tab w:val="left" w:pos="949"/>
        </w:tabs>
        <w:ind w:left="1560" w:hanging="426"/>
        <w:contextualSpacing/>
        <w:rPr>
          <w:rFonts w:asciiTheme="minorHAnsi" w:eastAsia="Arial" w:hAnsiTheme="minorHAnsi" w:cstheme="minorHAnsi"/>
        </w:rPr>
      </w:pPr>
      <w:r w:rsidRPr="008252F3">
        <w:rPr>
          <w:rFonts w:asciiTheme="minorHAnsi" w:eastAsia="Arial" w:hAnsiTheme="minorHAnsi" w:cstheme="minorHAnsi"/>
        </w:rPr>
        <w:lastRenderedPageBreak/>
        <w:t xml:space="preserve">The Clerk noted that </w:t>
      </w:r>
      <w:r>
        <w:rPr>
          <w:rFonts w:asciiTheme="minorHAnsi" w:eastAsia="Arial" w:hAnsiTheme="minorHAnsi" w:cstheme="minorHAnsi"/>
        </w:rPr>
        <w:t xml:space="preserve">she was now in discussions with Rye Mutual Aid </w:t>
      </w:r>
      <w:r w:rsidR="00A064C8">
        <w:rPr>
          <w:rFonts w:asciiTheme="minorHAnsi" w:eastAsia="Arial" w:hAnsiTheme="minorHAnsi" w:cstheme="minorHAnsi"/>
        </w:rPr>
        <w:t xml:space="preserve">and other Clerks to set up additional support for Westfield Parish Council.  </w:t>
      </w:r>
      <w:r w:rsidR="00687DE4">
        <w:rPr>
          <w:rFonts w:asciiTheme="minorHAnsi" w:eastAsia="Arial" w:hAnsiTheme="minorHAnsi" w:cstheme="minorHAnsi"/>
        </w:rPr>
        <w:t>The aim is to have back up support for the clerk in case she falls ill or needs to focus on Parish Council work</w:t>
      </w:r>
      <w:r w:rsidR="0079056F">
        <w:rPr>
          <w:rFonts w:asciiTheme="minorHAnsi" w:eastAsia="Arial" w:hAnsiTheme="minorHAnsi" w:cstheme="minorHAnsi"/>
        </w:rPr>
        <w:t xml:space="preserve"> and hopefully reduce her working hours</w:t>
      </w:r>
      <w:r w:rsidR="00687DE4">
        <w:rPr>
          <w:rFonts w:asciiTheme="minorHAnsi" w:eastAsia="Arial" w:hAnsiTheme="minorHAnsi" w:cstheme="minorHAnsi"/>
        </w:rPr>
        <w:t>.</w:t>
      </w:r>
    </w:p>
    <w:p w14:paraId="3E2E749B" w14:textId="77777777" w:rsidR="00BA246F" w:rsidRPr="00BA246F" w:rsidRDefault="00BA246F" w:rsidP="00BA246F">
      <w:pPr>
        <w:pStyle w:val="ListParagraph"/>
        <w:widowControl w:val="0"/>
        <w:tabs>
          <w:tab w:val="left" w:pos="949"/>
        </w:tabs>
        <w:ind w:left="1560"/>
        <w:contextualSpacing/>
        <w:rPr>
          <w:rFonts w:asciiTheme="minorHAnsi" w:eastAsia="Arial" w:hAnsiTheme="minorHAnsi" w:cstheme="minorHAnsi"/>
          <w:sz w:val="12"/>
          <w:szCs w:val="12"/>
        </w:rPr>
      </w:pPr>
    </w:p>
    <w:p w14:paraId="4AC7F172" w14:textId="0D76A7F5" w:rsidR="000515B4" w:rsidRPr="00771278" w:rsidRDefault="000515B4" w:rsidP="000515B4">
      <w:pPr>
        <w:pStyle w:val="ListParagraph"/>
        <w:widowControl w:val="0"/>
        <w:numPr>
          <w:ilvl w:val="0"/>
          <w:numId w:val="22"/>
        </w:numPr>
        <w:tabs>
          <w:tab w:val="left" w:pos="949"/>
        </w:tabs>
        <w:contextualSpacing/>
        <w:rPr>
          <w:rFonts w:asciiTheme="minorHAnsi" w:eastAsia="Arial" w:hAnsiTheme="minorHAnsi" w:cstheme="minorHAnsi"/>
          <w:b/>
          <w:bCs/>
        </w:rPr>
      </w:pPr>
      <w:r w:rsidRPr="00771278">
        <w:rPr>
          <w:rFonts w:asciiTheme="minorHAnsi" w:eastAsia="Arial" w:hAnsiTheme="minorHAnsi" w:cstheme="minorHAnsi"/>
          <w:b/>
          <w:bCs/>
        </w:rPr>
        <w:t>Any urgent matters regarding Parish Council work</w:t>
      </w:r>
    </w:p>
    <w:p w14:paraId="73867A01" w14:textId="564EA96B" w:rsidR="000515B4" w:rsidRPr="00771278" w:rsidRDefault="00BA246F" w:rsidP="000515B4">
      <w:pPr>
        <w:pStyle w:val="ListParagraph"/>
        <w:ind w:left="360"/>
        <w:rPr>
          <w:rFonts w:asciiTheme="minorHAnsi" w:eastAsia="Arial" w:hAnsiTheme="minorHAnsi" w:cstheme="minorHAnsi"/>
        </w:rPr>
      </w:pPr>
      <w:r>
        <w:rPr>
          <w:rFonts w:asciiTheme="minorHAnsi" w:eastAsia="Arial" w:hAnsiTheme="minorHAnsi" w:cstheme="minorHAnsi"/>
        </w:rPr>
        <w:t>There are no urgent matters at the moment.  Work is underway to find a new handyperson and to get the work completed at the playgrounds</w:t>
      </w:r>
      <w:r w:rsidR="003D5D49">
        <w:rPr>
          <w:rFonts w:asciiTheme="minorHAnsi" w:eastAsia="Arial" w:hAnsiTheme="minorHAnsi" w:cstheme="minorHAnsi"/>
        </w:rPr>
        <w:t xml:space="preserve"> while they are closed</w:t>
      </w:r>
      <w:r>
        <w:rPr>
          <w:rFonts w:asciiTheme="minorHAnsi" w:eastAsia="Arial" w:hAnsiTheme="minorHAnsi" w:cstheme="minorHAnsi"/>
        </w:rPr>
        <w:t>.</w:t>
      </w:r>
    </w:p>
    <w:p w14:paraId="09035F2B" w14:textId="77777777" w:rsidR="000515B4" w:rsidRPr="0036561F" w:rsidRDefault="000515B4" w:rsidP="000515B4">
      <w:pPr>
        <w:pStyle w:val="ListParagraph"/>
        <w:widowControl w:val="0"/>
        <w:tabs>
          <w:tab w:val="left" w:pos="949"/>
        </w:tabs>
        <w:ind w:left="360"/>
        <w:contextualSpacing/>
        <w:rPr>
          <w:rFonts w:asciiTheme="minorHAnsi" w:eastAsia="Arial" w:hAnsiTheme="minorHAnsi" w:cstheme="minorHAnsi"/>
          <w:b/>
          <w:bCs/>
          <w:sz w:val="10"/>
          <w:szCs w:val="10"/>
        </w:rPr>
      </w:pPr>
    </w:p>
    <w:p w14:paraId="6166B030" w14:textId="77777777" w:rsidR="000515B4" w:rsidRDefault="000515B4" w:rsidP="000515B4">
      <w:pPr>
        <w:pStyle w:val="ListParagraph"/>
        <w:widowControl w:val="0"/>
        <w:numPr>
          <w:ilvl w:val="0"/>
          <w:numId w:val="22"/>
        </w:numPr>
        <w:tabs>
          <w:tab w:val="left" w:pos="949"/>
        </w:tabs>
        <w:contextualSpacing/>
        <w:rPr>
          <w:rFonts w:asciiTheme="minorHAnsi" w:eastAsia="Arial" w:hAnsiTheme="minorHAnsi" w:cstheme="minorHAnsi"/>
          <w:b/>
          <w:bCs/>
        </w:rPr>
      </w:pPr>
      <w:r w:rsidRPr="00771278">
        <w:rPr>
          <w:rFonts w:asciiTheme="minorHAnsi" w:eastAsia="Arial" w:hAnsiTheme="minorHAnsi" w:cstheme="minorHAnsi"/>
          <w:b/>
          <w:bCs/>
        </w:rPr>
        <w:t>Payments</w:t>
      </w:r>
    </w:p>
    <w:p w14:paraId="593B225C" w14:textId="3738A1B5" w:rsidR="00922B28" w:rsidRDefault="00922B28" w:rsidP="00584FAA">
      <w:pPr>
        <w:pStyle w:val="ListParagraph"/>
        <w:widowControl w:val="0"/>
        <w:numPr>
          <w:ilvl w:val="1"/>
          <w:numId w:val="22"/>
        </w:numPr>
        <w:tabs>
          <w:tab w:val="left" w:pos="567"/>
        </w:tabs>
        <w:spacing w:line="264" w:lineRule="auto"/>
        <w:ind w:left="964" w:hanging="624"/>
        <w:contextualSpacing/>
        <w:outlineLvl w:val="0"/>
        <w:rPr>
          <w:rFonts w:ascii="Calibri" w:hAnsi="Calibri" w:cs="Calibri"/>
        </w:rPr>
      </w:pPr>
      <w:r w:rsidRPr="006A103A">
        <w:rPr>
          <w:rFonts w:ascii="Calibri" w:hAnsi="Calibri" w:cs="Calibri"/>
          <w:b/>
          <w:bCs/>
        </w:rPr>
        <w:t>RESOLVED –</w:t>
      </w:r>
      <w:r>
        <w:rPr>
          <w:rFonts w:ascii="Calibri" w:hAnsi="Calibri" w:cs="Calibri"/>
          <w:b/>
          <w:bCs/>
        </w:rPr>
        <w:t xml:space="preserve"> </w:t>
      </w:r>
      <w:r>
        <w:rPr>
          <w:rFonts w:ascii="Calibri" w:hAnsi="Calibri" w:cs="Calibri"/>
        </w:rPr>
        <w:t>The Clerk would continue to pay invoice as necessary within the 30 day time frame</w:t>
      </w:r>
      <w:r w:rsidR="006B5F4B">
        <w:rPr>
          <w:rFonts w:ascii="Calibri" w:hAnsi="Calibri" w:cs="Calibri"/>
        </w:rPr>
        <w:t xml:space="preserve"> and through the powers in the delegation to the Clerk</w:t>
      </w:r>
      <w:r>
        <w:rPr>
          <w:rFonts w:ascii="Calibri" w:hAnsi="Calibri" w:cs="Calibri"/>
        </w:rPr>
        <w:t xml:space="preserve">.  Payment Schedules will be presented </w:t>
      </w:r>
      <w:r w:rsidR="00D5587B">
        <w:rPr>
          <w:rFonts w:ascii="Calibri" w:hAnsi="Calibri" w:cs="Calibri"/>
        </w:rPr>
        <w:t>at each Full Council meeting.  Any items outside of the schedule of delegation will be brought to full council for resolution</w:t>
      </w:r>
      <w:r w:rsidR="00362A15">
        <w:rPr>
          <w:rFonts w:ascii="Calibri" w:hAnsi="Calibri" w:cs="Calibri"/>
        </w:rPr>
        <w:t>.</w:t>
      </w:r>
    </w:p>
    <w:p w14:paraId="21C2C465" w14:textId="77BE797C" w:rsidR="00362A15" w:rsidRPr="005A2F16" w:rsidRDefault="00362A15" w:rsidP="00584FAA">
      <w:pPr>
        <w:pStyle w:val="ListParagraph"/>
        <w:widowControl w:val="0"/>
        <w:numPr>
          <w:ilvl w:val="1"/>
          <w:numId w:val="22"/>
        </w:numPr>
        <w:tabs>
          <w:tab w:val="left" w:pos="567"/>
        </w:tabs>
        <w:spacing w:line="264" w:lineRule="auto"/>
        <w:ind w:left="964" w:hanging="624"/>
        <w:contextualSpacing/>
        <w:outlineLvl w:val="0"/>
        <w:rPr>
          <w:rFonts w:ascii="Calibri" w:hAnsi="Calibri" w:cs="Calibri"/>
        </w:rPr>
      </w:pPr>
      <w:r w:rsidRPr="005A2F16">
        <w:rPr>
          <w:rFonts w:ascii="Calibri" w:hAnsi="Calibri" w:cs="Calibri"/>
        </w:rPr>
        <w:t xml:space="preserve">Payment Schedule for April </w:t>
      </w:r>
      <w:r w:rsidR="001E21D4" w:rsidRPr="005A2F16">
        <w:rPr>
          <w:rFonts w:ascii="Calibri" w:hAnsi="Calibri" w:cs="Calibri"/>
        </w:rPr>
        <w:t>included:</w:t>
      </w:r>
    </w:p>
    <w:tbl>
      <w:tblPr>
        <w:tblW w:w="9296" w:type="dxa"/>
        <w:tblInd w:w="988" w:type="dxa"/>
        <w:tblLook w:val="04A0" w:firstRow="1" w:lastRow="0" w:firstColumn="1" w:lastColumn="0" w:noHBand="0" w:noVBand="1"/>
      </w:tblPr>
      <w:tblGrid>
        <w:gridCol w:w="1701"/>
        <w:gridCol w:w="2518"/>
        <w:gridCol w:w="1026"/>
        <w:gridCol w:w="875"/>
        <w:gridCol w:w="1026"/>
        <w:gridCol w:w="2150"/>
      </w:tblGrid>
      <w:tr w:rsidR="005A2F16" w14:paraId="580EA231" w14:textId="77777777" w:rsidTr="00EF29C5">
        <w:trPr>
          <w:trHeight w:val="390"/>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EAD5F" w14:textId="77777777" w:rsidR="005A2F16" w:rsidRDefault="005A2F16">
            <w:pPr>
              <w:rPr>
                <w:rFonts w:ascii="Calibri" w:hAnsi="Calibri" w:cs="Calibri"/>
                <w:b/>
                <w:bCs/>
                <w:color w:val="000000"/>
                <w:sz w:val="20"/>
                <w:szCs w:val="20"/>
              </w:rPr>
            </w:pPr>
            <w:r>
              <w:rPr>
                <w:rFonts w:ascii="Calibri" w:hAnsi="Calibri" w:cs="Calibri"/>
                <w:b/>
                <w:bCs/>
                <w:color w:val="000000"/>
                <w:sz w:val="20"/>
                <w:szCs w:val="20"/>
              </w:rPr>
              <w:t xml:space="preserve">Payee </w:t>
            </w:r>
          </w:p>
        </w:tc>
        <w:tc>
          <w:tcPr>
            <w:tcW w:w="2518" w:type="dxa"/>
            <w:tcBorders>
              <w:top w:val="single" w:sz="4" w:space="0" w:color="auto"/>
              <w:left w:val="nil"/>
              <w:bottom w:val="single" w:sz="4" w:space="0" w:color="auto"/>
              <w:right w:val="single" w:sz="4" w:space="0" w:color="auto"/>
            </w:tcBorders>
            <w:shd w:val="clear" w:color="auto" w:fill="auto"/>
            <w:vAlign w:val="center"/>
            <w:hideMark/>
          </w:tcPr>
          <w:p w14:paraId="4D8DDCFE" w14:textId="77777777" w:rsidR="005A2F16" w:rsidRDefault="005A2F16">
            <w:pPr>
              <w:rPr>
                <w:rFonts w:ascii="Calibri" w:hAnsi="Calibri" w:cs="Calibri"/>
                <w:b/>
                <w:bCs/>
                <w:color w:val="000000"/>
                <w:sz w:val="20"/>
                <w:szCs w:val="20"/>
              </w:rPr>
            </w:pPr>
            <w:r>
              <w:rPr>
                <w:rFonts w:ascii="Calibri" w:hAnsi="Calibri" w:cs="Calibri"/>
                <w:b/>
                <w:bCs/>
                <w:color w:val="000000"/>
                <w:sz w:val="20"/>
                <w:szCs w:val="20"/>
              </w:rPr>
              <w:t>Item</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50BD9553" w14:textId="77777777" w:rsidR="005A2F16" w:rsidRDefault="005A2F16">
            <w:pPr>
              <w:jc w:val="center"/>
              <w:rPr>
                <w:rFonts w:ascii="Calibri" w:hAnsi="Calibri" w:cs="Calibri"/>
                <w:b/>
                <w:bCs/>
                <w:color w:val="000000"/>
                <w:sz w:val="20"/>
                <w:szCs w:val="20"/>
              </w:rPr>
            </w:pPr>
            <w:r>
              <w:rPr>
                <w:rFonts w:ascii="Calibri" w:hAnsi="Calibri" w:cs="Calibri"/>
                <w:b/>
                <w:bCs/>
                <w:color w:val="000000"/>
                <w:sz w:val="20"/>
                <w:szCs w:val="20"/>
              </w:rPr>
              <w:t>Net Cost</w:t>
            </w:r>
          </w:p>
        </w:tc>
        <w:tc>
          <w:tcPr>
            <w:tcW w:w="875" w:type="dxa"/>
            <w:tcBorders>
              <w:top w:val="single" w:sz="4" w:space="0" w:color="auto"/>
              <w:left w:val="nil"/>
              <w:bottom w:val="single" w:sz="4" w:space="0" w:color="auto"/>
              <w:right w:val="single" w:sz="4" w:space="0" w:color="auto"/>
            </w:tcBorders>
            <w:shd w:val="clear" w:color="auto" w:fill="auto"/>
            <w:noWrap/>
            <w:vAlign w:val="center"/>
            <w:hideMark/>
          </w:tcPr>
          <w:p w14:paraId="141676AF" w14:textId="77777777" w:rsidR="005A2F16" w:rsidRDefault="005A2F16">
            <w:pPr>
              <w:jc w:val="center"/>
              <w:rPr>
                <w:rFonts w:ascii="Calibri" w:hAnsi="Calibri" w:cs="Calibri"/>
                <w:b/>
                <w:bCs/>
                <w:color w:val="000000"/>
                <w:sz w:val="20"/>
                <w:szCs w:val="20"/>
              </w:rPr>
            </w:pPr>
            <w:r>
              <w:rPr>
                <w:rFonts w:ascii="Calibri" w:hAnsi="Calibri" w:cs="Calibri"/>
                <w:b/>
                <w:bCs/>
                <w:color w:val="000000"/>
                <w:sz w:val="20"/>
                <w:szCs w:val="20"/>
              </w:rPr>
              <w:t>VAT</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3CD3CFC5" w14:textId="77777777" w:rsidR="005A2F16" w:rsidRDefault="005A2F16">
            <w:pPr>
              <w:jc w:val="center"/>
              <w:rPr>
                <w:rFonts w:ascii="Calibri" w:hAnsi="Calibri" w:cs="Calibri"/>
                <w:b/>
                <w:bCs/>
                <w:color w:val="000000"/>
                <w:sz w:val="20"/>
                <w:szCs w:val="20"/>
              </w:rPr>
            </w:pPr>
            <w:r>
              <w:rPr>
                <w:rFonts w:ascii="Calibri" w:hAnsi="Calibri" w:cs="Calibri"/>
                <w:b/>
                <w:bCs/>
                <w:color w:val="000000"/>
                <w:sz w:val="20"/>
                <w:szCs w:val="20"/>
              </w:rPr>
              <w:t>Total</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14:paraId="24D69B40" w14:textId="77777777" w:rsidR="005A2F16" w:rsidRDefault="005A2F16">
            <w:pPr>
              <w:rPr>
                <w:rFonts w:ascii="Calibri" w:hAnsi="Calibri" w:cs="Calibri"/>
                <w:b/>
                <w:bCs/>
                <w:color w:val="000000"/>
                <w:sz w:val="20"/>
                <w:szCs w:val="20"/>
              </w:rPr>
            </w:pPr>
            <w:r>
              <w:rPr>
                <w:rFonts w:ascii="Calibri" w:hAnsi="Calibri" w:cs="Calibri"/>
                <w:b/>
                <w:bCs/>
                <w:color w:val="000000"/>
                <w:sz w:val="20"/>
                <w:szCs w:val="20"/>
              </w:rPr>
              <w:t xml:space="preserve">Notes </w:t>
            </w:r>
          </w:p>
        </w:tc>
      </w:tr>
      <w:tr w:rsidR="005A2F16" w14:paraId="5999D18E" w14:textId="77777777" w:rsidTr="00EF29C5">
        <w:trPr>
          <w:trHeight w:val="430"/>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447117A1" w14:textId="77777777" w:rsidR="005A2F16" w:rsidRDefault="005A2F16">
            <w:pPr>
              <w:rPr>
                <w:rFonts w:ascii="Calibri" w:hAnsi="Calibri" w:cs="Calibri"/>
                <w:color w:val="000000"/>
                <w:sz w:val="20"/>
                <w:szCs w:val="20"/>
              </w:rPr>
            </w:pPr>
            <w:r>
              <w:rPr>
                <w:rFonts w:ascii="Calibri" w:hAnsi="Calibri" w:cs="Calibri"/>
                <w:color w:val="000000"/>
                <w:sz w:val="20"/>
                <w:szCs w:val="20"/>
              </w:rPr>
              <w:t>Jane Clarke</w:t>
            </w:r>
          </w:p>
        </w:tc>
        <w:tc>
          <w:tcPr>
            <w:tcW w:w="2518" w:type="dxa"/>
            <w:tcBorders>
              <w:top w:val="nil"/>
              <w:left w:val="nil"/>
              <w:bottom w:val="single" w:sz="4" w:space="0" w:color="auto"/>
              <w:right w:val="single" w:sz="4" w:space="0" w:color="auto"/>
            </w:tcBorders>
            <w:shd w:val="clear" w:color="auto" w:fill="auto"/>
            <w:vAlign w:val="center"/>
            <w:hideMark/>
          </w:tcPr>
          <w:p w14:paraId="41A44F8F" w14:textId="77777777" w:rsidR="005A2F16" w:rsidRDefault="005A2F16">
            <w:pPr>
              <w:rPr>
                <w:rFonts w:ascii="Calibri" w:hAnsi="Calibri" w:cs="Calibri"/>
                <w:color w:val="000000"/>
                <w:sz w:val="20"/>
                <w:szCs w:val="20"/>
              </w:rPr>
            </w:pPr>
            <w:r>
              <w:rPr>
                <w:rFonts w:ascii="Calibri" w:hAnsi="Calibri" w:cs="Calibri"/>
                <w:color w:val="000000"/>
                <w:sz w:val="20"/>
                <w:szCs w:val="20"/>
              </w:rPr>
              <w:t>Salary April</w:t>
            </w:r>
          </w:p>
        </w:tc>
        <w:tc>
          <w:tcPr>
            <w:tcW w:w="1026" w:type="dxa"/>
            <w:tcBorders>
              <w:top w:val="nil"/>
              <w:left w:val="nil"/>
              <w:bottom w:val="single" w:sz="4" w:space="0" w:color="auto"/>
              <w:right w:val="single" w:sz="4" w:space="0" w:color="auto"/>
            </w:tcBorders>
            <w:shd w:val="clear" w:color="auto" w:fill="auto"/>
            <w:noWrap/>
            <w:vAlign w:val="center"/>
            <w:hideMark/>
          </w:tcPr>
          <w:p w14:paraId="5558B63F" w14:textId="70E7C64A" w:rsidR="005A2F16" w:rsidRDefault="005A2F16">
            <w:pPr>
              <w:jc w:val="center"/>
              <w:rPr>
                <w:rFonts w:ascii="Calibri" w:hAnsi="Calibri" w:cs="Calibri"/>
                <w:color w:val="000000"/>
                <w:sz w:val="20"/>
                <w:szCs w:val="20"/>
              </w:rPr>
            </w:pPr>
            <w:r>
              <w:rPr>
                <w:rFonts w:ascii="Calibri" w:hAnsi="Calibri" w:cs="Calibri"/>
                <w:color w:val="000000"/>
                <w:sz w:val="20"/>
                <w:szCs w:val="20"/>
              </w:rPr>
              <w:t>---</w:t>
            </w:r>
          </w:p>
        </w:tc>
        <w:tc>
          <w:tcPr>
            <w:tcW w:w="875" w:type="dxa"/>
            <w:tcBorders>
              <w:top w:val="nil"/>
              <w:left w:val="nil"/>
              <w:bottom w:val="single" w:sz="4" w:space="0" w:color="auto"/>
              <w:right w:val="single" w:sz="4" w:space="0" w:color="auto"/>
            </w:tcBorders>
            <w:shd w:val="clear" w:color="auto" w:fill="auto"/>
            <w:noWrap/>
            <w:vAlign w:val="center"/>
            <w:hideMark/>
          </w:tcPr>
          <w:p w14:paraId="475466A1" w14:textId="2107F3C1" w:rsidR="005A2F16" w:rsidRDefault="005A2F16">
            <w:pPr>
              <w:jc w:val="center"/>
              <w:rPr>
                <w:rFonts w:ascii="Calibri" w:hAnsi="Calibri" w:cs="Calibri"/>
                <w:color w:val="000000"/>
                <w:sz w:val="20"/>
                <w:szCs w:val="20"/>
              </w:rPr>
            </w:pPr>
            <w:r>
              <w:rPr>
                <w:rFonts w:ascii="Calibri" w:hAnsi="Calibri" w:cs="Calibri"/>
                <w:color w:val="000000"/>
                <w:sz w:val="20"/>
                <w:szCs w:val="20"/>
              </w:rPr>
              <w:t>---</w:t>
            </w:r>
          </w:p>
        </w:tc>
        <w:tc>
          <w:tcPr>
            <w:tcW w:w="1026" w:type="dxa"/>
            <w:tcBorders>
              <w:top w:val="nil"/>
              <w:left w:val="nil"/>
              <w:bottom w:val="single" w:sz="4" w:space="0" w:color="auto"/>
              <w:right w:val="single" w:sz="4" w:space="0" w:color="auto"/>
            </w:tcBorders>
            <w:shd w:val="clear" w:color="auto" w:fill="auto"/>
            <w:noWrap/>
            <w:vAlign w:val="center"/>
            <w:hideMark/>
          </w:tcPr>
          <w:p w14:paraId="0BF1FCDE" w14:textId="1F41CCEC" w:rsidR="005A2F16" w:rsidRDefault="005A2F16">
            <w:pPr>
              <w:jc w:val="center"/>
              <w:rPr>
                <w:rFonts w:ascii="Calibri" w:hAnsi="Calibri" w:cs="Calibri"/>
                <w:color w:val="000000"/>
                <w:sz w:val="20"/>
                <w:szCs w:val="20"/>
              </w:rPr>
            </w:pPr>
            <w:r>
              <w:rPr>
                <w:rFonts w:ascii="Calibri" w:hAnsi="Calibri" w:cs="Calibri"/>
                <w:color w:val="000000"/>
                <w:sz w:val="20"/>
                <w:szCs w:val="20"/>
              </w:rPr>
              <w:t>---</w:t>
            </w:r>
          </w:p>
        </w:tc>
        <w:tc>
          <w:tcPr>
            <w:tcW w:w="2150" w:type="dxa"/>
            <w:tcBorders>
              <w:top w:val="nil"/>
              <w:left w:val="nil"/>
              <w:bottom w:val="single" w:sz="4" w:space="0" w:color="auto"/>
              <w:right w:val="single" w:sz="4" w:space="0" w:color="auto"/>
            </w:tcBorders>
            <w:shd w:val="clear" w:color="auto" w:fill="auto"/>
            <w:vAlign w:val="center"/>
            <w:hideMark/>
          </w:tcPr>
          <w:p w14:paraId="5D7E83F9"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April 2020</w:t>
            </w:r>
          </w:p>
        </w:tc>
      </w:tr>
      <w:tr w:rsidR="005A2F16" w14:paraId="21CCC52A" w14:textId="77777777" w:rsidTr="00EF29C5">
        <w:trPr>
          <w:trHeight w:val="430"/>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7D091637" w14:textId="77777777" w:rsidR="005A2F16" w:rsidRDefault="005A2F16">
            <w:pPr>
              <w:rPr>
                <w:rFonts w:ascii="Calibri" w:hAnsi="Calibri" w:cs="Calibri"/>
                <w:color w:val="000000"/>
                <w:sz w:val="20"/>
                <w:szCs w:val="20"/>
              </w:rPr>
            </w:pPr>
            <w:r>
              <w:rPr>
                <w:rFonts w:ascii="Calibri" w:hAnsi="Calibri" w:cs="Calibri"/>
                <w:color w:val="000000"/>
                <w:sz w:val="20"/>
                <w:szCs w:val="20"/>
              </w:rPr>
              <w:t xml:space="preserve">Jane Clarke </w:t>
            </w:r>
          </w:p>
        </w:tc>
        <w:tc>
          <w:tcPr>
            <w:tcW w:w="2518" w:type="dxa"/>
            <w:tcBorders>
              <w:top w:val="nil"/>
              <w:left w:val="nil"/>
              <w:bottom w:val="single" w:sz="4" w:space="0" w:color="auto"/>
              <w:right w:val="single" w:sz="4" w:space="0" w:color="auto"/>
            </w:tcBorders>
            <w:shd w:val="clear" w:color="auto" w:fill="auto"/>
            <w:vAlign w:val="center"/>
            <w:hideMark/>
          </w:tcPr>
          <w:p w14:paraId="60A62FD1" w14:textId="77777777" w:rsidR="005A2F16" w:rsidRDefault="005A2F16">
            <w:pPr>
              <w:rPr>
                <w:rFonts w:ascii="Calibri" w:hAnsi="Calibri" w:cs="Calibri"/>
                <w:color w:val="000000"/>
                <w:sz w:val="20"/>
                <w:szCs w:val="20"/>
              </w:rPr>
            </w:pPr>
            <w:r>
              <w:rPr>
                <w:rFonts w:ascii="Calibri" w:hAnsi="Calibri" w:cs="Calibri"/>
                <w:color w:val="000000"/>
                <w:sz w:val="20"/>
                <w:szCs w:val="20"/>
              </w:rPr>
              <w:t>Paid Items</w:t>
            </w:r>
          </w:p>
        </w:tc>
        <w:tc>
          <w:tcPr>
            <w:tcW w:w="1026" w:type="dxa"/>
            <w:tcBorders>
              <w:top w:val="nil"/>
              <w:left w:val="nil"/>
              <w:bottom w:val="single" w:sz="4" w:space="0" w:color="auto"/>
              <w:right w:val="single" w:sz="4" w:space="0" w:color="auto"/>
            </w:tcBorders>
            <w:shd w:val="clear" w:color="auto" w:fill="auto"/>
            <w:noWrap/>
            <w:vAlign w:val="center"/>
            <w:hideMark/>
          </w:tcPr>
          <w:p w14:paraId="317D008F"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£208.88</w:t>
            </w:r>
          </w:p>
        </w:tc>
        <w:tc>
          <w:tcPr>
            <w:tcW w:w="875" w:type="dxa"/>
            <w:tcBorders>
              <w:top w:val="nil"/>
              <w:left w:val="nil"/>
              <w:bottom w:val="single" w:sz="4" w:space="0" w:color="auto"/>
              <w:right w:val="single" w:sz="4" w:space="0" w:color="auto"/>
            </w:tcBorders>
            <w:shd w:val="clear" w:color="auto" w:fill="auto"/>
            <w:noWrap/>
            <w:vAlign w:val="center"/>
            <w:hideMark/>
          </w:tcPr>
          <w:p w14:paraId="238B42D8"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£0.00</w:t>
            </w:r>
          </w:p>
        </w:tc>
        <w:tc>
          <w:tcPr>
            <w:tcW w:w="1026" w:type="dxa"/>
            <w:tcBorders>
              <w:top w:val="nil"/>
              <w:left w:val="nil"/>
              <w:bottom w:val="single" w:sz="4" w:space="0" w:color="auto"/>
              <w:right w:val="single" w:sz="4" w:space="0" w:color="auto"/>
            </w:tcBorders>
            <w:shd w:val="clear" w:color="auto" w:fill="auto"/>
            <w:noWrap/>
            <w:vAlign w:val="center"/>
            <w:hideMark/>
          </w:tcPr>
          <w:p w14:paraId="30902A97"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£208.88</w:t>
            </w:r>
          </w:p>
        </w:tc>
        <w:tc>
          <w:tcPr>
            <w:tcW w:w="2150" w:type="dxa"/>
            <w:tcBorders>
              <w:top w:val="nil"/>
              <w:left w:val="nil"/>
              <w:bottom w:val="single" w:sz="4" w:space="0" w:color="auto"/>
              <w:right w:val="single" w:sz="4" w:space="0" w:color="auto"/>
            </w:tcBorders>
            <w:shd w:val="clear" w:color="auto" w:fill="auto"/>
            <w:vAlign w:val="center"/>
            <w:hideMark/>
          </w:tcPr>
          <w:p w14:paraId="25BEBFB2"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March 2020</w:t>
            </w:r>
          </w:p>
        </w:tc>
      </w:tr>
      <w:tr w:rsidR="005A2F16" w14:paraId="406BD1D9" w14:textId="77777777" w:rsidTr="00EF29C5">
        <w:trPr>
          <w:trHeight w:val="430"/>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47B4AA42" w14:textId="77777777" w:rsidR="005A2F16" w:rsidRDefault="005A2F16">
            <w:pPr>
              <w:rPr>
                <w:rFonts w:ascii="Calibri" w:hAnsi="Calibri" w:cs="Calibri"/>
                <w:color w:val="000000"/>
                <w:sz w:val="20"/>
                <w:szCs w:val="20"/>
              </w:rPr>
            </w:pPr>
            <w:r>
              <w:rPr>
                <w:rFonts w:ascii="Calibri" w:hAnsi="Calibri" w:cs="Calibri"/>
                <w:color w:val="000000"/>
                <w:sz w:val="20"/>
                <w:szCs w:val="20"/>
              </w:rPr>
              <w:t xml:space="preserve">Jane Clarke </w:t>
            </w:r>
          </w:p>
        </w:tc>
        <w:tc>
          <w:tcPr>
            <w:tcW w:w="2518" w:type="dxa"/>
            <w:tcBorders>
              <w:top w:val="nil"/>
              <w:left w:val="nil"/>
              <w:bottom w:val="single" w:sz="4" w:space="0" w:color="auto"/>
              <w:right w:val="single" w:sz="4" w:space="0" w:color="auto"/>
            </w:tcBorders>
            <w:shd w:val="clear" w:color="auto" w:fill="auto"/>
            <w:vAlign w:val="center"/>
            <w:hideMark/>
          </w:tcPr>
          <w:p w14:paraId="78F4832F" w14:textId="77777777" w:rsidR="005A2F16" w:rsidRDefault="005A2F16">
            <w:pPr>
              <w:rPr>
                <w:rFonts w:ascii="Calibri" w:hAnsi="Calibri" w:cs="Calibri"/>
                <w:color w:val="000000"/>
                <w:sz w:val="20"/>
                <w:szCs w:val="20"/>
              </w:rPr>
            </w:pPr>
            <w:r>
              <w:rPr>
                <w:rFonts w:ascii="Calibri" w:hAnsi="Calibri" w:cs="Calibri"/>
                <w:color w:val="000000"/>
                <w:sz w:val="20"/>
                <w:szCs w:val="20"/>
              </w:rPr>
              <w:t>Owed Items</w:t>
            </w:r>
          </w:p>
        </w:tc>
        <w:tc>
          <w:tcPr>
            <w:tcW w:w="1026" w:type="dxa"/>
            <w:tcBorders>
              <w:top w:val="nil"/>
              <w:left w:val="nil"/>
              <w:bottom w:val="single" w:sz="4" w:space="0" w:color="auto"/>
              <w:right w:val="single" w:sz="4" w:space="0" w:color="auto"/>
            </w:tcBorders>
            <w:shd w:val="clear" w:color="auto" w:fill="auto"/>
            <w:noWrap/>
            <w:vAlign w:val="center"/>
            <w:hideMark/>
          </w:tcPr>
          <w:p w14:paraId="2479D221"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£29.99</w:t>
            </w:r>
          </w:p>
        </w:tc>
        <w:tc>
          <w:tcPr>
            <w:tcW w:w="875" w:type="dxa"/>
            <w:tcBorders>
              <w:top w:val="nil"/>
              <w:left w:val="nil"/>
              <w:bottom w:val="single" w:sz="4" w:space="0" w:color="auto"/>
              <w:right w:val="single" w:sz="4" w:space="0" w:color="auto"/>
            </w:tcBorders>
            <w:shd w:val="clear" w:color="auto" w:fill="auto"/>
            <w:noWrap/>
            <w:vAlign w:val="center"/>
            <w:hideMark/>
          </w:tcPr>
          <w:p w14:paraId="707EFBAD"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£6.00</w:t>
            </w:r>
          </w:p>
        </w:tc>
        <w:tc>
          <w:tcPr>
            <w:tcW w:w="1026" w:type="dxa"/>
            <w:tcBorders>
              <w:top w:val="nil"/>
              <w:left w:val="nil"/>
              <w:bottom w:val="single" w:sz="4" w:space="0" w:color="auto"/>
              <w:right w:val="single" w:sz="4" w:space="0" w:color="auto"/>
            </w:tcBorders>
            <w:shd w:val="clear" w:color="auto" w:fill="auto"/>
            <w:noWrap/>
            <w:vAlign w:val="center"/>
            <w:hideMark/>
          </w:tcPr>
          <w:p w14:paraId="528A04D2"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£35.99</w:t>
            </w:r>
          </w:p>
        </w:tc>
        <w:tc>
          <w:tcPr>
            <w:tcW w:w="2150" w:type="dxa"/>
            <w:tcBorders>
              <w:top w:val="nil"/>
              <w:left w:val="nil"/>
              <w:bottom w:val="single" w:sz="4" w:space="0" w:color="auto"/>
              <w:right w:val="single" w:sz="4" w:space="0" w:color="auto"/>
            </w:tcBorders>
            <w:shd w:val="clear" w:color="auto" w:fill="auto"/>
            <w:vAlign w:val="center"/>
            <w:hideMark/>
          </w:tcPr>
          <w:p w14:paraId="13E7D890"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April 2020</w:t>
            </w:r>
          </w:p>
        </w:tc>
      </w:tr>
      <w:tr w:rsidR="005A2F16" w14:paraId="6E54E78E" w14:textId="77777777" w:rsidTr="00EF29C5">
        <w:trPr>
          <w:trHeight w:val="430"/>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035E3AE4" w14:textId="77777777" w:rsidR="005A2F16" w:rsidRDefault="005A2F16">
            <w:pPr>
              <w:rPr>
                <w:rFonts w:ascii="Calibri" w:hAnsi="Calibri" w:cs="Calibri"/>
                <w:color w:val="000000"/>
                <w:sz w:val="20"/>
                <w:szCs w:val="20"/>
              </w:rPr>
            </w:pPr>
            <w:r>
              <w:rPr>
                <w:rFonts w:ascii="Calibri" w:hAnsi="Calibri" w:cs="Calibri"/>
                <w:color w:val="000000"/>
                <w:sz w:val="20"/>
                <w:szCs w:val="20"/>
              </w:rPr>
              <w:t>Tamar Tele.</w:t>
            </w:r>
          </w:p>
        </w:tc>
        <w:tc>
          <w:tcPr>
            <w:tcW w:w="2518" w:type="dxa"/>
            <w:tcBorders>
              <w:top w:val="nil"/>
              <w:left w:val="nil"/>
              <w:bottom w:val="single" w:sz="4" w:space="0" w:color="auto"/>
              <w:right w:val="single" w:sz="4" w:space="0" w:color="auto"/>
            </w:tcBorders>
            <w:shd w:val="clear" w:color="auto" w:fill="auto"/>
            <w:vAlign w:val="center"/>
            <w:hideMark/>
          </w:tcPr>
          <w:p w14:paraId="5105F420" w14:textId="77777777" w:rsidR="005A2F16" w:rsidRDefault="005A2F16">
            <w:pPr>
              <w:rPr>
                <w:rFonts w:ascii="Calibri" w:hAnsi="Calibri" w:cs="Calibri"/>
                <w:color w:val="000000"/>
                <w:sz w:val="20"/>
                <w:szCs w:val="20"/>
              </w:rPr>
            </w:pPr>
            <w:r>
              <w:rPr>
                <w:rFonts w:ascii="Calibri" w:hAnsi="Calibri" w:cs="Calibri"/>
                <w:color w:val="000000"/>
                <w:sz w:val="20"/>
                <w:szCs w:val="20"/>
              </w:rPr>
              <w:t>Monthly phone redirection</w:t>
            </w:r>
          </w:p>
        </w:tc>
        <w:tc>
          <w:tcPr>
            <w:tcW w:w="1026" w:type="dxa"/>
            <w:tcBorders>
              <w:top w:val="nil"/>
              <w:left w:val="nil"/>
              <w:bottom w:val="single" w:sz="4" w:space="0" w:color="auto"/>
              <w:right w:val="single" w:sz="4" w:space="0" w:color="auto"/>
            </w:tcBorders>
            <w:shd w:val="clear" w:color="auto" w:fill="auto"/>
            <w:noWrap/>
            <w:vAlign w:val="center"/>
            <w:hideMark/>
          </w:tcPr>
          <w:p w14:paraId="1E20E88B"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£4.99</w:t>
            </w:r>
          </w:p>
        </w:tc>
        <w:tc>
          <w:tcPr>
            <w:tcW w:w="875" w:type="dxa"/>
            <w:tcBorders>
              <w:top w:val="nil"/>
              <w:left w:val="nil"/>
              <w:bottom w:val="single" w:sz="4" w:space="0" w:color="auto"/>
              <w:right w:val="single" w:sz="4" w:space="0" w:color="auto"/>
            </w:tcBorders>
            <w:shd w:val="clear" w:color="auto" w:fill="auto"/>
            <w:noWrap/>
            <w:vAlign w:val="center"/>
            <w:hideMark/>
          </w:tcPr>
          <w:p w14:paraId="6F85D776"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£1.00</w:t>
            </w:r>
          </w:p>
        </w:tc>
        <w:tc>
          <w:tcPr>
            <w:tcW w:w="1026" w:type="dxa"/>
            <w:tcBorders>
              <w:top w:val="nil"/>
              <w:left w:val="nil"/>
              <w:bottom w:val="single" w:sz="4" w:space="0" w:color="auto"/>
              <w:right w:val="single" w:sz="4" w:space="0" w:color="auto"/>
            </w:tcBorders>
            <w:shd w:val="clear" w:color="auto" w:fill="auto"/>
            <w:noWrap/>
            <w:vAlign w:val="center"/>
            <w:hideMark/>
          </w:tcPr>
          <w:p w14:paraId="7CA7C831"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£5.99</w:t>
            </w:r>
          </w:p>
        </w:tc>
        <w:tc>
          <w:tcPr>
            <w:tcW w:w="2150" w:type="dxa"/>
            <w:tcBorders>
              <w:top w:val="nil"/>
              <w:left w:val="nil"/>
              <w:bottom w:val="single" w:sz="4" w:space="0" w:color="auto"/>
              <w:right w:val="single" w:sz="4" w:space="0" w:color="auto"/>
            </w:tcBorders>
            <w:shd w:val="clear" w:color="auto" w:fill="auto"/>
            <w:vAlign w:val="center"/>
            <w:hideMark/>
          </w:tcPr>
          <w:p w14:paraId="4BB80998"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April 2020</w:t>
            </w:r>
          </w:p>
        </w:tc>
      </w:tr>
      <w:tr w:rsidR="005A2F16" w14:paraId="1D2E9020" w14:textId="77777777" w:rsidTr="00EF29C5">
        <w:trPr>
          <w:trHeight w:val="430"/>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4A441C89" w14:textId="77777777" w:rsidR="005A2F16" w:rsidRDefault="005A2F16">
            <w:pPr>
              <w:rPr>
                <w:rFonts w:ascii="Calibri" w:hAnsi="Calibri" w:cs="Calibri"/>
                <w:color w:val="000000"/>
                <w:sz w:val="20"/>
                <w:szCs w:val="20"/>
              </w:rPr>
            </w:pPr>
            <w:r>
              <w:rPr>
                <w:rFonts w:ascii="Calibri" w:hAnsi="Calibri" w:cs="Calibri"/>
                <w:color w:val="000000"/>
                <w:sz w:val="20"/>
                <w:szCs w:val="20"/>
              </w:rPr>
              <w:t>Nest Pensions</w:t>
            </w:r>
          </w:p>
        </w:tc>
        <w:tc>
          <w:tcPr>
            <w:tcW w:w="2518" w:type="dxa"/>
            <w:tcBorders>
              <w:top w:val="nil"/>
              <w:left w:val="nil"/>
              <w:bottom w:val="single" w:sz="4" w:space="0" w:color="auto"/>
              <w:right w:val="single" w:sz="4" w:space="0" w:color="auto"/>
            </w:tcBorders>
            <w:shd w:val="clear" w:color="auto" w:fill="auto"/>
            <w:vAlign w:val="center"/>
            <w:hideMark/>
          </w:tcPr>
          <w:p w14:paraId="3207879E" w14:textId="77777777" w:rsidR="005A2F16" w:rsidRDefault="005A2F16">
            <w:pPr>
              <w:rPr>
                <w:rFonts w:ascii="Calibri" w:hAnsi="Calibri" w:cs="Calibri"/>
                <w:color w:val="000000"/>
                <w:sz w:val="20"/>
                <w:szCs w:val="20"/>
              </w:rPr>
            </w:pPr>
            <w:r>
              <w:rPr>
                <w:rFonts w:ascii="Calibri" w:hAnsi="Calibri" w:cs="Calibri"/>
                <w:color w:val="000000"/>
                <w:sz w:val="20"/>
                <w:szCs w:val="20"/>
              </w:rPr>
              <w:t>Monthly pension scheme</w:t>
            </w:r>
          </w:p>
        </w:tc>
        <w:tc>
          <w:tcPr>
            <w:tcW w:w="1026" w:type="dxa"/>
            <w:tcBorders>
              <w:top w:val="nil"/>
              <w:left w:val="nil"/>
              <w:bottom w:val="single" w:sz="4" w:space="0" w:color="auto"/>
              <w:right w:val="single" w:sz="4" w:space="0" w:color="auto"/>
            </w:tcBorders>
            <w:shd w:val="clear" w:color="auto" w:fill="auto"/>
            <w:noWrap/>
            <w:vAlign w:val="center"/>
            <w:hideMark/>
          </w:tcPr>
          <w:p w14:paraId="6EB1D11A"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£84.09</w:t>
            </w:r>
          </w:p>
        </w:tc>
        <w:tc>
          <w:tcPr>
            <w:tcW w:w="875" w:type="dxa"/>
            <w:tcBorders>
              <w:top w:val="nil"/>
              <w:left w:val="nil"/>
              <w:bottom w:val="single" w:sz="4" w:space="0" w:color="auto"/>
              <w:right w:val="single" w:sz="4" w:space="0" w:color="auto"/>
            </w:tcBorders>
            <w:shd w:val="clear" w:color="auto" w:fill="auto"/>
            <w:noWrap/>
            <w:vAlign w:val="center"/>
            <w:hideMark/>
          </w:tcPr>
          <w:p w14:paraId="36AFCF6D"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£0.00</w:t>
            </w:r>
          </w:p>
        </w:tc>
        <w:tc>
          <w:tcPr>
            <w:tcW w:w="1026" w:type="dxa"/>
            <w:tcBorders>
              <w:top w:val="nil"/>
              <w:left w:val="nil"/>
              <w:bottom w:val="single" w:sz="4" w:space="0" w:color="auto"/>
              <w:right w:val="single" w:sz="4" w:space="0" w:color="auto"/>
            </w:tcBorders>
            <w:shd w:val="clear" w:color="auto" w:fill="auto"/>
            <w:noWrap/>
            <w:vAlign w:val="center"/>
            <w:hideMark/>
          </w:tcPr>
          <w:p w14:paraId="11B5618A"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£84.09</w:t>
            </w:r>
          </w:p>
        </w:tc>
        <w:tc>
          <w:tcPr>
            <w:tcW w:w="2150" w:type="dxa"/>
            <w:tcBorders>
              <w:top w:val="nil"/>
              <w:left w:val="nil"/>
              <w:bottom w:val="single" w:sz="4" w:space="0" w:color="auto"/>
              <w:right w:val="single" w:sz="4" w:space="0" w:color="auto"/>
            </w:tcBorders>
            <w:shd w:val="clear" w:color="auto" w:fill="auto"/>
            <w:vAlign w:val="center"/>
            <w:hideMark/>
          </w:tcPr>
          <w:p w14:paraId="766BB5E9"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April 2020</w:t>
            </w:r>
          </w:p>
        </w:tc>
      </w:tr>
      <w:tr w:rsidR="005A2F16" w14:paraId="43A07BA0" w14:textId="77777777" w:rsidTr="00EF29C5">
        <w:trPr>
          <w:trHeight w:val="430"/>
        </w:trPr>
        <w:tc>
          <w:tcPr>
            <w:tcW w:w="1701" w:type="dxa"/>
            <w:tcBorders>
              <w:top w:val="nil"/>
              <w:left w:val="single" w:sz="4" w:space="0" w:color="auto"/>
              <w:bottom w:val="single" w:sz="4" w:space="0" w:color="auto"/>
              <w:right w:val="single" w:sz="4" w:space="0" w:color="auto"/>
            </w:tcBorders>
            <w:shd w:val="clear" w:color="auto" w:fill="auto"/>
            <w:vAlign w:val="center"/>
            <w:hideMark/>
          </w:tcPr>
          <w:p w14:paraId="1E5BE56F" w14:textId="77777777" w:rsidR="005A2F16" w:rsidRDefault="005A2F16">
            <w:pPr>
              <w:rPr>
                <w:rFonts w:ascii="Calibri" w:hAnsi="Calibri" w:cs="Calibri"/>
                <w:color w:val="000000"/>
                <w:sz w:val="20"/>
                <w:szCs w:val="20"/>
              </w:rPr>
            </w:pPr>
            <w:r>
              <w:rPr>
                <w:rFonts w:ascii="Calibri" w:hAnsi="Calibri" w:cs="Calibri"/>
                <w:color w:val="000000"/>
                <w:sz w:val="20"/>
                <w:szCs w:val="20"/>
              </w:rPr>
              <w:t>Chris Maplesden</w:t>
            </w:r>
          </w:p>
        </w:tc>
        <w:tc>
          <w:tcPr>
            <w:tcW w:w="2518" w:type="dxa"/>
            <w:tcBorders>
              <w:top w:val="nil"/>
              <w:left w:val="nil"/>
              <w:bottom w:val="single" w:sz="4" w:space="0" w:color="auto"/>
              <w:right w:val="single" w:sz="4" w:space="0" w:color="auto"/>
            </w:tcBorders>
            <w:shd w:val="clear" w:color="auto" w:fill="auto"/>
            <w:vAlign w:val="center"/>
            <w:hideMark/>
          </w:tcPr>
          <w:p w14:paraId="467D8394" w14:textId="77777777" w:rsidR="005A2F16" w:rsidRDefault="005A2F16">
            <w:pPr>
              <w:rPr>
                <w:rFonts w:ascii="Calibri" w:hAnsi="Calibri" w:cs="Calibri"/>
                <w:color w:val="000000"/>
                <w:sz w:val="20"/>
                <w:szCs w:val="20"/>
              </w:rPr>
            </w:pPr>
            <w:r>
              <w:rPr>
                <w:rFonts w:ascii="Calibri" w:hAnsi="Calibri" w:cs="Calibri"/>
                <w:color w:val="000000"/>
                <w:sz w:val="20"/>
                <w:szCs w:val="20"/>
              </w:rPr>
              <w:t>Taking down Oak Tree</w:t>
            </w:r>
          </w:p>
        </w:tc>
        <w:tc>
          <w:tcPr>
            <w:tcW w:w="1026" w:type="dxa"/>
            <w:tcBorders>
              <w:top w:val="nil"/>
              <w:left w:val="nil"/>
              <w:bottom w:val="single" w:sz="4" w:space="0" w:color="auto"/>
              <w:right w:val="single" w:sz="4" w:space="0" w:color="auto"/>
            </w:tcBorders>
            <w:shd w:val="clear" w:color="auto" w:fill="auto"/>
            <w:vAlign w:val="center"/>
            <w:hideMark/>
          </w:tcPr>
          <w:p w14:paraId="6907F388"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£400.00</w:t>
            </w:r>
          </w:p>
        </w:tc>
        <w:tc>
          <w:tcPr>
            <w:tcW w:w="875" w:type="dxa"/>
            <w:tcBorders>
              <w:top w:val="nil"/>
              <w:left w:val="nil"/>
              <w:bottom w:val="single" w:sz="4" w:space="0" w:color="auto"/>
              <w:right w:val="single" w:sz="4" w:space="0" w:color="auto"/>
            </w:tcBorders>
            <w:shd w:val="clear" w:color="auto" w:fill="auto"/>
            <w:vAlign w:val="center"/>
            <w:hideMark/>
          </w:tcPr>
          <w:p w14:paraId="71168CE2"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£0.00</w:t>
            </w:r>
          </w:p>
        </w:tc>
        <w:tc>
          <w:tcPr>
            <w:tcW w:w="1026" w:type="dxa"/>
            <w:tcBorders>
              <w:top w:val="nil"/>
              <w:left w:val="nil"/>
              <w:bottom w:val="single" w:sz="4" w:space="0" w:color="auto"/>
              <w:right w:val="single" w:sz="4" w:space="0" w:color="auto"/>
            </w:tcBorders>
            <w:shd w:val="clear" w:color="auto" w:fill="auto"/>
            <w:noWrap/>
            <w:vAlign w:val="center"/>
            <w:hideMark/>
          </w:tcPr>
          <w:p w14:paraId="0927AA33"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£400.00</w:t>
            </w:r>
          </w:p>
        </w:tc>
        <w:tc>
          <w:tcPr>
            <w:tcW w:w="2150" w:type="dxa"/>
            <w:tcBorders>
              <w:top w:val="nil"/>
              <w:left w:val="nil"/>
              <w:bottom w:val="single" w:sz="4" w:space="0" w:color="auto"/>
              <w:right w:val="single" w:sz="4" w:space="0" w:color="auto"/>
            </w:tcBorders>
            <w:shd w:val="clear" w:color="auto" w:fill="auto"/>
            <w:vAlign w:val="center"/>
            <w:hideMark/>
          </w:tcPr>
          <w:p w14:paraId="51B90FD0"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March 2020</w:t>
            </w:r>
          </w:p>
        </w:tc>
      </w:tr>
      <w:tr w:rsidR="005A2F16" w14:paraId="36404858" w14:textId="77777777" w:rsidTr="00EF29C5">
        <w:trPr>
          <w:trHeight w:val="410"/>
        </w:trPr>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7EB37386" w14:textId="77777777" w:rsidR="005A2F16" w:rsidRDefault="005A2F16">
            <w:pPr>
              <w:rPr>
                <w:rFonts w:ascii="Calibri" w:hAnsi="Calibri" w:cs="Calibri"/>
                <w:color w:val="000000"/>
                <w:sz w:val="20"/>
                <w:szCs w:val="20"/>
              </w:rPr>
            </w:pPr>
            <w:r>
              <w:rPr>
                <w:rFonts w:ascii="Calibri" w:hAnsi="Calibri" w:cs="Calibri"/>
                <w:color w:val="000000"/>
                <w:sz w:val="20"/>
                <w:szCs w:val="20"/>
              </w:rPr>
              <w:t>Surrey Hills LLP</w:t>
            </w:r>
          </w:p>
        </w:tc>
        <w:tc>
          <w:tcPr>
            <w:tcW w:w="2518" w:type="dxa"/>
            <w:tcBorders>
              <w:top w:val="nil"/>
              <w:left w:val="nil"/>
              <w:bottom w:val="single" w:sz="4" w:space="0" w:color="auto"/>
              <w:right w:val="single" w:sz="4" w:space="0" w:color="auto"/>
            </w:tcBorders>
            <w:shd w:val="clear" w:color="auto" w:fill="auto"/>
            <w:vAlign w:val="center"/>
            <w:hideMark/>
          </w:tcPr>
          <w:p w14:paraId="4563EA0B" w14:textId="77777777" w:rsidR="005A2F16" w:rsidRDefault="005A2F16">
            <w:pPr>
              <w:rPr>
                <w:rFonts w:ascii="Calibri" w:hAnsi="Calibri" w:cs="Calibri"/>
                <w:color w:val="000000"/>
                <w:sz w:val="20"/>
                <w:szCs w:val="20"/>
              </w:rPr>
            </w:pPr>
            <w:r>
              <w:rPr>
                <w:rFonts w:ascii="Calibri" w:hAnsi="Calibri" w:cs="Calibri"/>
                <w:color w:val="000000"/>
                <w:sz w:val="20"/>
                <w:szCs w:val="20"/>
              </w:rPr>
              <w:t>Work for Trustees</w:t>
            </w:r>
          </w:p>
        </w:tc>
        <w:tc>
          <w:tcPr>
            <w:tcW w:w="1026" w:type="dxa"/>
            <w:tcBorders>
              <w:top w:val="nil"/>
              <w:left w:val="nil"/>
              <w:bottom w:val="single" w:sz="4" w:space="0" w:color="auto"/>
              <w:right w:val="single" w:sz="4" w:space="0" w:color="auto"/>
            </w:tcBorders>
            <w:shd w:val="clear" w:color="auto" w:fill="auto"/>
            <w:noWrap/>
            <w:vAlign w:val="center"/>
            <w:hideMark/>
          </w:tcPr>
          <w:p w14:paraId="6C2C38A7"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£550.00</w:t>
            </w:r>
          </w:p>
        </w:tc>
        <w:tc>
          <w:tcPr>
            <w:tcW w:w="875" w:type="dxa"/>
            <w:tcBorders>
              <w:top w:val="nil"/>
              <w:left w:val="nil"/>
              <w:bottom w:val="single" w:sz="4" w:space="0" w:color="auto"/>
              <w:right w:val="single" w:sz="4" w:space="0" w:color="auto"/>
            </w:tcBorders>
            <w:shd w:val="clear" w:color="auto" w:fill="auto"/>
            <w:noWrap/>
            <w:vAlign w:val="center"/>
            <w:hideMark/>
          </w:tcPr>
          <w:p w14:paraId="77864D56"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£110.00</w:t>
            </w:r>
          </w:p>
        </w:tc>
        <w:tc>
          <w:tcPr>
            <w:tcW w:w="1026" w:type="dxa"/>
            <w:tcBorders>
              <w:top w:val="nil"/>
              <w:left w:val="nil"/>
              <w:bottom w:val="single" w:sz="4" w:space="0" w:color="auto"/>
              <w:right w:val="single" w:sz="4" w:space="0" w:color="auto"/>
            </w:tcBorders>
            <w:shd w:val="clear" w:color="auto" w:fill="auto"/>
            <w:noWrap/>
            <w:vAlign w:val="center"/>
            <w:hideMark/>
          </w:tcPr>
          <w:p w14:paraId="7651C105" w14:textId="77777777" w:rsidR="005A2F16" w:rsidRDefault="005A2F16">
            <w:pPr>
              <w:jc w:val="center"/>
              <w:rPr>
                <w:rFonts w:ascii="Calibri" w:hAnsi="Calibri" w:cs="Calibri"/>
                <w:color w:val="000000"/>
                <w:sz w:val="20"/>
                <w:szCs w:val="20"/>
              </w:rPr>
            </w:pPr>
            <w:r>
              <w:rPr>
                <w:rFonts w:ascii="Calibri" w:hAnsi="Calibri" w:cs="Calibri"/>
                <w:color w:val="000000"/>
                <w:sz w:val="20"/>
                <w:szCs w:val="20"/>
              </w:rPr>
              <w:t>£660.00</w:t>
            </w:r>
          </w:p>
        </w:tc>
        <w:tc>
          <w:tcPr>
            <w:tcW w:w="2150" w:type="dxa"/>
            <w:tcBorders>
              <w:top w:val="nil"/>
              <w:left w:val="nil"/>
              <w:bottom w:val="single" w:sz="4" w:space="0" w:color="auto"/>
              <w:right w:val="single" w:sz="4" w:space="0" w:color="auto"/>
            </w:tcBorders>
            <w:shd w:val="clear" w:color="auto" w:fill="auto"/>
            <w:vAlign w:val="center"/>
            <w:hideMark/>
          </w:tcPr>
          <w:p w14:paraId="3966C27F" w14:textId="77777777" w:rsidR="005A2F16" w:rsidRDefault="005A2F16">
            <w:pPr>
              <w:rPr>
                <w:rFonts w:ascii="Calibri" w:hAnsi="Calibri" w:cs="Calibri"/>
                <w:color w:val="000000"/>
                <w:sz w:val="20"/>
                <w:szCs w:val="20"/>
              </w:rPr>
            </w:pPr>
            <w:r>
              <w:rPr>
                <w:rFonts w:ascii="Calibri" w:hAnsi="Calibri" w:cs="Calibri"/>
                <w:color w:val="000000"/>
                <w:sz w:val="20"/>
                <w:szCs w:val="20"/>
              </w:rPr>
              <w:t>Included in March 2020</w:t>
            </w:r>
          </w:p>
        </w:tc>
      </w:tr>
    </w:tbl>
    <w:p w14:paraId="5133A3CB" w14:textId="77777777" w:rsidR="00BA00BA" w:rsidRPr="00B57C55" w:rsidRDefault="00BA00BA" w:rsidP="00400CD5">
      <w:pPr>
        <w:ind w:right="57"/>
        <w:rPr>
          <w:rFonts w:ascii="Calibri" w:hAnsi="Calibri" w:cs="Calibri"/>
        </w:rPr>
      </w:pPr>
    </w:p>
    <w:p w14:paraId="06213CDD" w14:textId="77777777" w:rsidR="00C95043" w:rsidRPr="00B57C55" w:rsidRDefault="00BA00BA" w:rsidP="00C95043">
      <w:pPr>
        <w:pStyle w:val="ListParagraph"/>
        <w:numPr>
          <w:ilvl w:val="0"/>
          <w:numId w:val="22"/>
        </w:numPr>
        <w:outlineLvl w:val="0"/>
        <w:rPr>
          <w:rFonts w:ascii="Calibri" w:hAnsi="Calibri" w:cs="Calibri"/>
          <w:b/>
          <w:bCs/>
        </w:rPr>
      </w:pPr>
      <w:r w:rsidRPr="00B57C55">
        <w:rPr>
          <w:rFonts w:ascii="Calibri" w:hAnsi="Calibri" w:cs="Calibri"/>
          <w:b/>
          <w:bCs/>
        </w:rPr>
        <w:t>Dates of forthcoming events/meetings</w:t>
      </w:r>
    </w:p>
    <w:p w14:paraId="14CE379A" w14:textId="1259B3C1" w:rsidR="00CF1F85" w:rsidRPr="00961DDD" w:rsidRDefault="009B5659" w:rsidP="00961DDD">
      <w:pPr>
        <w:pStyle w:val="ListParagraph"/>
        <w:numPr>
          <w:ilvl w:val="1"/>
          <w:numId w:val="22"/>
        </w:numPr>
        <w:outlineLvl w:val="0"/>
        <w:rPr>
          <w:rFonts w:ascii="Calibri" w:hAnsi="Calibri" w:cs="Calibri"/>
          <w:b/>
          <w:bCs/>
        </w:rPr>
      </w:pPr>
      <w:r w:rsidRPr="00961DDD">
        <w:rPr>
          <w:rFonts w:ascii="Calibri" w:hAnsi="Calibri" w:cs="Calibri"/>
          <w:b/>
          <w:bCs/>
          <w:color w:val="000000" w:themeColor="text1"/>
        </w:rPr>
        <w:t>6</w:t>
      </w:r>
      <w:r w:rsidRPr="00961DDD">
        <w:rPr>
          <w:rFonts w:ascii="Calibri" w:hAnsi="Calibri" w:cs="Calibri"/>
          <w:b/>
          <w:bCs/>
          <w:color w:val="000000" w:themeColor="text1"/>
          <w:vertAlign w:val="superscript"/>
        </w:rPr>
        <w:t>th</w:t>
      </w:r>
      <w:r w:rsidRPr="00961DDD">
        <w:rPr>
          <w:rFonts w:ascii="Calibri" w:hAnsi="Calibri" w:cs="Calibri"/>
          <w:b/>
          <w:bCs/>
          <w:color w:val="000000" w:themeColor="text1"/>
        </w:rPr>
        <w:t xml:space="preserve"> May</w:t>
      </w:r>
      <w:r w:rsidR="00BA00BA" w:rsidRPr="00961DDD">
        <w:rPr>
          <w:rFonts w:ascii="Calibri" w:hAnsi="Calibri" w:cs="Calibri"/>
          <w:b/>
          <w:bCs/>
          <w:color w:val="000000" w:themeColor="text1"/>
        </w:rPr>
        <w:t xml:space="preserve"> </w:t>
      </w:r>
      <w:r w:rsidR="00813CD8" w:rsidRPr="00961DDD">
        <w:rPr>
          <w:rFonts w:ascii="Calibri" w:hAnsi="Calibri" w:cs="Calibri"/>
          <w:b/>
          <w:bCs/>
        </w:rPr>
        <w:t>–</w:t>
      </w:r>
      <w:r w:rsidR="00BA00BA" w:rsidRPr="00961DDD">
        <w:rPr>
          <w:rFonts w:ascii="Calibri" w:hAnsi="Calibri" w:cs="Calibri"/>
          <w:b/>
          <w:bCs/>
        </w:rPr>
        <w:t xml:space="preserve"> </w:t>
      </w:r>
      <w:bookmarkStart w:id="0" w:name="_Hlk10807545"/>
      <w:r w:rsidRPr="00961DDD">
        <w:rPr>
          <w:rFonts w:ascii="Calibri" w:hAnsi="Calibri" w:cs="Calibri"/>
        </w:rPr>
        <w:t>Virtually held AGM for Full</w:t>
      </w:r>
      <w:r w:rsidR="00BA00BA" w:rsidRPr="00961DDD">
        <w:rPr>
          <w:rFonts w:ascii="Calibri" w:hAnsi="Calibri" w:cs="Calibri"/>
        </w:rPr>
        <w:t xml:space="preserve"> Council meeting from </w:t>
      </w:r>
      <w:r w:rsidRPr="00961DDD">
        <w:rPr>
          <w:rFonts w:ascii="Calibri" w:hAnsi="Calibri" w:cs="Calibri"/>
        </w:rPr>
        <w:t>7</w:t>
      </w:r>
      <w:r w:rsidR="00BA00BA" w:rsidRPr="00961DDD">
        <w:rPr>
          <w:rFonts w:ascii="Calibri" w:hAnsi="Calibri" w:cs="Calibri"/>
        </w:rPr>
        <w:t>.30pm</w:t>
      </w:r>
      <w:bookmarkEnd w:id="0"/>
      <w:r w:rsidR="00C65B98" w:rsidRPr="00961DDD">
        <w:rPr>
          <w:rFonts w:ascii="Calibri" w:hAnsi="Calibri" w:cs="Calibri"/>
        </w:rPr>
        <w:t>.</w:t>
      </w:r>
      <w:r w:rsidR="002857EB" w:rsidRPr="00961DDD">
        <w:rPr>
          <w:rFonts w:ascii="Calibri" w:hAnsi="Calibri" w:cs="Calibri"/>
        </w:rPr>
        <w:t xml:space="preserve">  </w:t>
      </w:r>
      <w:r w:rsidR="00CF1F85" w:rsidRPr="00961DDD">
        <w:rPr>
          <w:rFonts w:ascii="Calibri" w:hAnsi="Calibri" w:cs="Calibri"/>
          <w:b/>
          <w:bCs/>
        </w:rPr>
        <w:tab/>
        <w:t xml:space="preserve">    </w:t>
      </w:r>
    </w:p>
    <w:sectPr w:rsidR="00CF1F85" w:rsidRPr="00961DDD" w:rsidSect="003D5D49">
      <w:headerReference w:type="even" r:id="rId9"/>
      <w:headerReference w:type="default" r:id="rId10"/>
      <w:footerReference w:type="even" r:id="rId11"/>
      <w:footerReference w:type="default" r:id="rId12"/>
      <w:headerReference w:type="first" r:id="rId13"/>
      <w:footerReference w:type="first" r:id="rId14"/>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3226CC" w14:textId="77777777" w:rsidR="00FC750D" w:rsidRDefault="00FC750D" w:rsidP="002331F8">
      <w:r>
        <w:separator/>
      </w:r>
    </w:p>
  </w:endnote>
  <w:endnote w:type="continuationSeparator" w:id="0">
    <w:p w14:paraId="307B5CAA" w14:textId="77777777" w:rsidR="00FC750D" w:rsidRDefault="00FC750D" w:rsidP="002331F8">
      <w:r>
        <w:continuationSeparator/>
      </w:r>
    </w:p>
  </w:endnote>
  <w:endnote w:type="continuationNotice" w:id="1">
    <w:p w14:paraId="6C1E50CF" w14:textId="77777777" w:rsidR="00FC750D" w:rsidRDefault="00FC75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F649B" w14:textId="77777777" w:rsidR="00510B94" w:rsidRDefault="00510B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DA9CD" w14:textId="77777777" w:rsidR="00510B94" w:rsidRDefault="00510B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06117E" w14:textId="77777777" w:rsidR="00FC750D" w:rsidRDefault="00FC750D" w:rsidP="002331F8">
      <w:r>
        <w:separator/>
      </w:r>
    </w:p>
  </w:footnote>
  <w:footnote w:type="continuationSeparator" w:id="0">
    <w:p w14:paraId="3C53C806" w14:textId="77777777" w:rsidR="00FC750D" w:rsidRDefault="00FC750D" w:rsidP="002331F8">
      <w:r>
        <w:continuationSeparator/>
      </w:r>
    </w:p>
  </w:footnote>
  <w:footnote w:type="continuationNotice" w:id="1">
    <w:p w14:paraId="67F13106" w14:textId="77777777" w:rsidR="00FC750D" w:rsidRDefault="00FC75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C45F5" w14:textId="77777777" w:rsidR="00510B94" w:rsidRDefault="00510B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9776"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17A78CB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510B94">
      <w:rPr>
        <w:rFonts w:ascii="Arial" w:hAnsi="Arial" w:cs="Arial"/>
        <w:b/>
        <w:bCs/>
        <w:color w:val="000000" w:themeColor="text1"/>
      </w:rPr>
      <w:t>Virtually via Zoom</w:t>
    </w:r>
    <w:r w:rsidRPr="00BF2D5B">
      <w:rPr>
        <w:rFonts w:ascii="Arial" w:hAnsi="Arial" w:cs="Arial"/>
        <w:b/>
        <w:bCs/>
        <w:color w:val="000000" w:themeColor="text1"/>
      </w:rPr>
      <w:t xml:space="preserve"> </w:t>
    </w:r>
  </w:p>
  <w:p w14:paraId="48B5CBFE" w14:textId="7E3A1C54" w:rsidR="003451A1" w:rsidRDefault="003451A1" w:rsidP="001C253B">
    <w:pPr>
      <w:pStyle w:val="Header"/>
      <w:jc w:val="center"/>
      <w:rPr>
        <w:rFonts w:ascii="Arial" w:hAnsi="Arial" w:cs="Arial"/>
        <w:b/>
        <w:bCs/>
      </w:rPr>
    </w:pPr>
    <w:r w:rsidRPr="00BF2D5B">
      <w:rPr>
        <w:rFonts w:ascii="Arial" w:hAnsi="Arial" w:cs="Arial"/>
        <w:b/>
        <w:bCs/>
        <w:color w:val="000000" w:themeColor="text1"/>
      </w:rPr>
      <w:t xml:space="preserve">on </w:t>
    </w:r>
    <w:r w:rsidR="003141CF">
      <w:rPr>
        <w:rFonts w:ascii="Arial" w:hAnsi="Arial" w:cs="Arial"/>
        <w:b/>
        <w:bCs/>
        <w:color w:val="000000" w:themeColor="text1"/>
      </w:rPr>
      <w:t>2</w:t>
    </w:r>
    <w:r w:rsidR="00B6505B" w:rsidRPr="00465B9F">
      <w:rPr>
        <w:rFonts w:ascii="Arial" w:hAnsi="Arial" w:cs="Arial"/>
        <w:b/>
        <w:bCs/>
        <w:color w:val="000000" w:themeColor="text1"/>
      </w:rPr>
      <w:t>4</w:t>
    </w:r>
    <w:r w:rsidR="00B6505B" w:rsidRPr="00465B9F">
      <w:rPr>
        <w:rFonts w:ascii="Arial" w:hAnsi="Arial" w:cs="Arial"/>
        <w:b/>
        <w:bCs/>
        <w:color w:val="000000" w:themeColor="text1"/>
        <w:vertAlign w:val="superscript"/>
      </w:rPr>
      <w:t>th</w:t>
    </w:r>
    <w:r w:rsidR="00B6505B" w:rsidRPr="00465B9F">
      <w:rPr>
        <w:rFonts w:ascii="Arial" w:hAnsi="Arial" w:cs="Arial"/>
        <w:b/>
        <w:bCs/>
        <w:color w:val="000000" w:themeColor="text1"/>
      </w:rPr>
      <w:t xml:space="preserve"> </w:t>
    </w:r>
    <w:r w:rsidR="002E4887">
      <w:rPr>
        <w:rFonts w:ascii="Arial" w:hAnsi="Arial" w:cs="Arial"/>
        <w:b/>
        <w:bCs/>
        <w:color w:val="000000" w:themeColor="text1"/>
      </w:rPr>
      <w:t>April</w:t>
    </w:r>
    <w:r w:rsidR="00B6505B" w:rsidRPr="00465B9F">
      <w:rPr>
        <w:rFonts w:ascii="Arial" w:hAnsi="Arial" w:cs="Arial"/>
        <w:b/>
        <w:bCs/>
        <w:color w:val="000000" w:themeColor="text1"/>
      </w:rPr>
      <w:t xml:space="preserve"> </w:t>
    </w:r>
    <w:r w:rsidRPr="00465B9F">
      <w:rPr>
        <w:rFonts w:ascii="Arial" w:hAnsi="Arial" w:cs="Arial"/>
        <w:b/>
        <w:bCs/>
        <w:color w:val="000000" w:themeColor="text1"/>
      </w:rPr>
      <w:t>20</w:t>
    </w:r>
    <w:r w:rsidR="0033158D" w:rsidRPr="00465B9F">
      <w:rPr>
        <w:rFonts w:ascii="Arial" w:hAnsi="Arial" w:cs="Arial"/>
        <w:b/>
        <w:bCs/>
        <w:color w:val="000000" w:themeColor="text1"/>
      </w:rPr>
      <w:t>20</w:t>
    </w:r>
    <w:r w:rsidRPr="00465B9F">
      <w:rPr>
        <w:rFonts w:ascii="Arial" w:hAnsi="Arial" w:cs="Arial"/>
        <w:b/>
        <w:bCs/>
        <w:color w:val="000000" w:themeColor="text1"/>
      </w:rPr>
      <w:t xml:space="preserve"> </w:t>
    </w:r>
    <w:r w:rsidRPr="00275F86">
      <w:rPr>
        <w:rFonts w:ascii="Arial" w:hAnsi="Arial" w:cs="Arial"/>
        <w:b/>
        <w:bCs/>
      </w:rPr>
      <w:t>at 7:</w:t>
    </w:r>
    <w:r w:rsidR="006D64B6">
      <w:rPr>
        <w:rFonts w:ascii="Arial" w:hAnsi="Arial" w:cs="Arial"/>
        <w:b/>
        <w:bCs/>
      </w:rPr>
      <w:t>3</w:t>
    </w:r>
    <w:r w:rsidRPr="00275F86">
      <w:rPr>
        <w:rFonts w:ascii="Arial" w:hAnsi="Arial" w:cs="Arial"/>
        <w:b/>
        <w:bCs/>
      </w:rPr>
      <w:t>0pm</w:t>
    </w:r>
  </w:p>
  <w:p w14:paraId="02327906" w14:textId="71F23196"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A9D234" w14:textId="77777777" w:rsidR="00510B94" w:rsidRDefault="00510B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C1491"/>
    <w:multiLevelType w:val="hybridMultilevel"/>
    <w:tmpl w:val="6C80CF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564090"/>
    <w:multiLevelType w:val="multilevel"/>
    <w:tmpl w:val="306C1E3C"/>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C31CAA"/>
    <w:multiLevelType w:val="multilevel"/>
    <w:tmpl w:val="DB22501C"/>
    <w:lvl w:ilvl="0">
      <w:start w:val="15"/>
      <w:numFmt w:val="decimal"/>
      <w:lvlText w:val="%1"/>
      <w:lvlJc w:val="left"/>
      <w:pPr>
        <w:ind w:left="420" w:hanging="420"/>
      </w:pPr>
      <w:rPr>
        <w:rFonts w:hint="default"/>
        <w:b/>
      </w:rPr>
    </w:lvl>
    <w:lvl w:ilvl="1">
      <w:start w:val="1"/>
      <w:numFmt w:val="decimal"/>
      <w:lvlText w:val="%1.%2"/>
      <w:lvlJc w:val="left"/>
      <w:pPr>
        <w:ind w:left="1464" w:hanging="420"/>
      </w:pPr>
      <w:rPr>
        <w:rFonts w:hint="default"/>
        <w:b/>
      </w:rPr>
    </w:lvl>
    <w:lvl w:ilvl="2">
      <w:start w:val="1"/>
      <w:numFmt w:val="decimal"/>
      <w:lvlText w:val="%1.%2.%3"/>
      <w:lvlJc w:val="left"/>
      <w:pPr>
        <w:ind w:left="2808" w:hanging="720"/>
      </w:pPr>
      <w:rPr>
        <w:rFonts w:hint="default"/>
        <w:b/>
      </w:rPr>
    </w:lvl>
    <w:lvl w:ilvl="3">
      <w:start w:val="1"/>
      <w:numFmt w:val="decimal"/>
      <w:lvlText w:val="%1.%2.%3.%4"/>
      <w:lvlJc w:val="left"/>
      <w:pPr>
        <w:ind w:left="3852" w:hanging="720"/>
      </w:pPr>
      <w:rPr>
        <w:rFonts w:hint="default"/>
        <w:b/>
      </w:rPr>
    </w:lvl>
    <w:lvl w:ilvl="4">
      <w:start w:val="1"/>
      <w:numFmt w:val="decimal"/>
      <w:lvlText w:val="%1.%2.%3.%4.%5"/>
      <w:lvlJc w:val="left"/>
      <w:pPr>
        <w:ind w:left="5256" w:hanging="1080"/>
      </w:pPr>
      <w:rPr>
        <w:rFonts w:hint="default"/>
        <w:b/>
      </w:rPr>
    </w:lvl>
    <w:lvl w:ilvl="5">
      <w:start w:val="1"/>
      <w:numFmt w:val="decimal"/>
      <w:lvlText w:val="%1.%2.%3.%4.%5.%6"/>
      <w:lvlJc w:val="left"/>
      <w:pPr>
        <w:ind w:left="6300" w:hanging="1080"/>
      </w:pPr>
      <w:rPr>
        <w:rFonts w:hint="default"/>
        <w:b/>
      </w:rPr>
    </w:lvl>
    <w:lvl w:ilvl="6">
      <w:start w:val="1"/>
      <w:numFmt w:val="decimal"/>
      <w:lvlText w:val="%1.%2.%3.%4.%5.%6.%7"/>
      <w:lvlJc w:val="left"/>
      <w:pPr>
        <w:ind w:left="7704" w:hanging="1440"/>
      </w:pPr>
      <w:rPr>
        <w:rFonts w:hint="default"/>
        <w:b/>
      </w:rPr>
    </w:lvl>
    <w:lvl w:ilvl="7">
      <w:start w:val="1"/>
      <w:numFmt w:val="decimal"/>
      <w:lvlText w:val="%1.%2.%3.%4.%5.%6.%7.%8"/>
      <w:lvlJc w:val="left"/>
      <w:pPr>
        <w:ind w:left="8748" w:hanging="1440"/>
      </w:pPr>
      <w:rPr>
        <w:rFonts w:hint="default"/>
        <w:b/>
      </w:rPr>
    </w:lvl>
    <w:lvl w:ilvl="8">
      <w:start w:val="1"/>
      <w:numFmt w:val="decimal"/>
      <w:lvlText w:val="%1.%2.%3.%4.%5.%6.%7.%8.%9"/>
      <w:lvlJc w:val="left"/>
      <w:pPr>
        <w:ind w:left="10152"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19"/>
        </w:tabs>
        <w:ind w:left="719" w:hanging="360"/>
      </w:pPr>
      <w:rPr>
        <w:rFonts w:hint="default"/>
      </w:rPr>
    </w:lvl>
    <w:lvl w:ilvl="1" w:tplc="08090019" w:tentative="1">
      <w:start w:val="1"/>
      <w:numFmt w:val="lowerLetter"/>
      <w:lvlText w:val="%2."/>
      <w:lvlJc w:val="left"/>
      <w:pPr>
        <w:tabs>
          <w:tab w:val="num" w:pos="1439"/>
        </w:tabs>
        <w:ind w:left="1439" w:hanging="360"/>
      </w:pPr>
    </w:lvl>
    <w:lvl w:ilvl="2" w:tplc="0809001B" w:tentative="1">
      <w:start w:val="1"/>
      <w:numFmt w:val="lowerRoman"/>
      <w:lvlText w:val="%3."/>
      <w:lvlJc w:val="right"/>
      <w:pPr>
        <w:tabs>
          <w:tab w:val="num" w:pos="2159"/>
        </w:tabs>
        <w:ind w:left="2159" w:hanging="180"/>
      </w:pPr>
    </w:lvl>
    <w:lvl w:ilvl="3" w:tplc="0809000F" w:tentative="1">
      <w:start w:val="1"/>
      <w:numFmt w:val="decimal"/>
      <w:lvlText w:val="%4."/>
      <w:lvlJc w:val="left"/>
      <w:pPr>
        <w:tabs>
          <w:tab w:val="num" w:pos="2879"/>
        </w:tabs>
        <w:ind w:left="2879" w:hanging="360"/>
      </w:pPr>
    </w:lvl>
    <w:lvl w:ilvl="4" w:tplc="08090019" w:tentative="1">
      <w:start w:val="1"/>
      <w:numFmt w:val="lowerLetter"/>
      <w:lvlText w:val="%5."/>
      <w:lvlJc w:val="left"/>
      <w:pPr>
        <w:tabs>
          <w:tab w:val="num" w:pos="3599"/>
        </w:tabs>
        <w:ind w:left="3599" w:hanging="360"/>
      </w:pPr>
    </w:lvl>
    <w:lvl w:ilvl="5" w:tplc="0809001B" w:tentative="1">
      <w:start w:val="1"/>
      <w:numFmt w:val="lowerRoman"/>
      <w:lvlText w:val="%6."/>
      <w:lvlJc w:val="right"/>
      <w:pPr>
        <w:tabs>
          <w:tab w:val="num" w:pos="4319"/>
        </w:tabs>
        <w:ind w:left="4319" w:hanging="180"/>
      </w:pPr>
    </w:lvl>
    <w:lvl w:ilvl="6" w:tplc="0809000F" w:tentative="1">
      <w:start w:val="1"/>
      <w:numFmt w:val="decimal"/>
      <w:lvlText w:val="%7."/>
      <w:lvlJc w:val="left"/>
      <w:pPr>
        <w:tabs>
          <w:tab w:val="num" w:pos="5039"/>
        </w:tabs>
        <w:ind w:left="5039" w:hanging="360"/>
      </w:pPr>
    </w:lvl>
    <w:lvl w:ilvl="7" w:tplc="08090019" w:tentative="1">
      <w:start w:val="1"/>
      <w:numFmt w:val="lowerLetter"/>
      <w:lvlText w:val="%8."/>
      <w:lvlJc w:val="left"/>
      <w:pPr>
        <w:tabs>
          <w:tab w:val="num" w:pos="5759"/>
        </w:tabs>
        <w:ind w:left="5759" w:hanging="360"/>
      </w:pPr>
    </w:lvl>
    <w:lvl w:ilvl="8" w:tplc="0809001B" w:tentative="1">
      <w:start w:val="1"/>
      <w:numFmt w:val="lowerRoman"/>
      <w:lvlText w:val="%9."/>
      <w:lvlJc w:val="right"/>
      <w:pPr>
        <w:tabs>
          <w:tab w:val="num" w:pos="6479"/>
        </w:tabs>
        <w:ind w:left="6479" w:hanging="180"/>
      </w:pPr>
    </w:lvl>
  </w:abstractNum>
  <w:abstractNum w:abstractNumId="4" w15:restartNumberingAfterBreak="0">
    <w:nsid w:val="0DCE44D7"/>
    <w:multiLevelType w:val="multilevel"/>
    <w:tmpl w:val="EB6C38E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FC7462"/>
    <w:multiLevelType w:val="multilevel"/>
    <w:tmpl w:val="5EC65B6C"/>
    <w:lvl w:ilvl="0">
      <w:start w:val="15"/>
      <w:numFmt w:val="decimal"/>
      <w:lvlText w:val="%1"/>
      <w:lvlJc w:val="left"/>
      <w:pPr>
        <w:ind w:left="420" w:hanging="420"/>
      </w:pPr>
      <w:rPr>
        <w:rFonts w:hint="default"/>
        <w:b/>
      </w:rPr>
    </w:lvl>
    <w:lvl w:ilvl="1">
      <w:start w:val="1"/>
      <w:numFmt w:val="decimal"/>
      <w:lvlText w:val="%1.%2"/>
      <w:lvlJc w:val="left"/>
      <w:pPr>
        <w:ind w:left="2219" w:hanging="420"/>
      </w:pPr>
      <w:rPr>
        <w:rFonts w:hint="default"/>
        <w:b/>
      </w:rPr>
    </w:lvl>
    <w:lvl w:ilvl="2">
      <w:start w:val="1"/>
      <w:numFmt w:val="decimal"/>
      <w:lvlText w:val="%1.%2.%3"/>
      <w:lvlJc w:val="left"/>
      <w:pPr>
        <w:ind w:left="4318" w:hanging="720"/>
      </w:pPr>
      <w:rPr>
        <w:rFonts w:hint="default"/>
        <w:b/>
      </w:rPr>
    </w:lvl>
    <w:lvl w:ilvl="3">
      <w:start w:val="1"/>
      <w:numFmt w:val="decimal"/>
      <w:lvlText w:val="%1.%2.%3.%4"/>
      <w:lvlJc w:val="left"/>
      <w:pPr>
        <w:ind w:left="6117" w:hanging="720"/>
      </w:pPr>
      <w:rPr>
        <w:rFonts w:hint="default"/>
        <w:b/>
      </w:rPr>
    </w:lvl>
    <w:lvl w:ilvl="4">
      <w:start w:val="1"/>
      <w:numFmt w:val="decimal"/>
      <w:lvlText w:val="%1.%2.%3.%4.%5"/>
      <w:lvlJc w:val="left"/>
      <w:pPr>
        <w:ind w:left="8276" w:hanging="1080"/>
      </w:pPr>
      <w:rPr>
        <w:rFonts w:hint="default"/>
        <w:b/>
      </w:rPr>
    </w:lvl>
    <w:lvl w:ilvl="5">
      <w:start w:val="1"/>
      <w:numFmt w:val="decimal"/>
      <w:lvlText w:val="%1.%2.%3.%4.%5.%6"/>
      <w:lvlJc w:val="left"/>
      <w:pPr>
        <w:ind w:left="10075" w:hanging="1080"/>
      </w:pPr>
      <w:rPr>
        <w:rFonts w:hint="default"/>
        <w:b/>
      </w:rPr>
    </w:lvl>
    <w:lvl w:ilvl="6">
      <w:start w:val="1"/>
      <w:numFmt w:val="decimal"/>
      <w:lvlText w:val="%1.%2.%3.%4.%5.%6.%7"/>
      <w:lvlJc w:val="left"/>
      <w:pPr>
        <w:ind w:left="12234" w:hanging="1440"/>
      </w:pPr>
      <w:rPr>
        <w:rFonts w:hint="default"/>
        <w:b/>
      </w:rPr>
    </w:lvl>
    <w:lvl w:ilvl="7">
      <w:start w:val="1"/>
      <w:numFmt w:val="decimal"/>
      <w:lvlText w:val="%1.%2.%3.%4.%5.%6.%7.%8"/>
      <w:lvlJc w:val="left"/>
      <w:pPr>
        <w:ind w:left="14033" w:hanging="1440"/>
      </w:pPr>
      <w:rPr>
        <w:rFonts w:hint="default"/>
        <w:b/>
      </w:rPr>
    </w:lvl>
    <w:lvl w:ilvl="8">
      <w:start w:val="1"/>
      <w:numFmt w:val="decimal"/>
      <w:lvlText w:val="%1.%2.%3.%4.%5.%6.%7.%8.%9"/>
      <w:lvlJc w:val="left"/>
      <w:pPr>
        <w:ind w:left="16192" w:hanging="1800"/>
      </w:pPr>
      <w:rPr>
        <w:rFonts w:hint="default"/>
        <w:b/>
      </w:rPr>
    </w:lvl>
  </w:abstractNum>
  <w:abstractNum w:abstractNumId="6" w15:restartNumberingAfterBreak="0">
    <w:nsid w:val="11592B34"/>
    <w:multiLevelType w:val="hybridMultilevel"/>
    <w:tmpl w:val="364EB610"/>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7" w15:restartNumberingAfterBreak="0">
    <w:nsid w:val="15FD40F0"/>
    <w:multiLevelType w:val="multilevel"/>
    <w:tmpl w:val="E5E06542"/>
    <w:lvl w:ilvl="0">
      <w:start w:val="6"/>
      <w:numFmt w:val="decimal"/>
      <w:lvlText w:val="%1"/>
      <w:lvlJc w:val="left"/>
      <w:pPr>
        <w:ind w:left="360" w:hanging="360"/>
      </w:pPr>
      <w:rPr>
        <w:rFonts w:eastAsia="Times New Roman" w:hint="default"/>
        <w:b/>
      </w:rPr>
    </w:lvl>
    <w:lvl w:ilvl="1">
      <w:start w:val="1"/>
      <w:numFmt w:val="decimal"/>
      <w:lvlText w:val="%1.%2"/>
      <w:lvlJc w:val="left"/>
      <w:pPr>
        <w:ind w:left="1364" w:hanging="360"/>
      </w:pPr>
      <w:rPr>
        <w:rFonts w:eastAsia="Times New Roman" w:hint="default"/>
        <w:b/>
      </w:rPr>
    </w:lvl>
    <w:lvl w:ilvl="2">
      <w:start w:val="1"/>
      <w:numFmt w:val="decimal"/>
      <w:lvlText w:val="%1.%2.%3"/>
      <w:lvlJc w:val="left"/>
      <w:pPr>
        <w:ind w:left="2728" w:hanging="720"/>
      </w:pPr>
      <w:rPr>
        <w:rFonts w:eastAsia="Times New Roman" w:hint="default"/>
        <w:b/>
      </w:rPr>
    </w:lvl>
    <w:lvl w:ilvl="3">
      <w:start w:val="1"/>
      <w:numFmt w:val="decimal"/>
      <w:lvlText w:val="%1.%2.%3.%4"/>
      <w:lvlJc w:val="left"/>
      <w:pPr>
        <w:ind w:left="3732" w:hanging="720"/>
      </w:pPr>
      <w:rPr>
        <w:rFonts w:eastAsia="Times New Roman" w:hint="default"/>
        <w:b/>
      </w:rPr>
    </w:lvl>
    <w:lvl w:ilvl="4">
      <w:start w:val="1"/>
      <w:numFmt w:val="decimal"/>
      <w:lvlText w:val="%1.%2.%3.%4.%5"/>
      <w:lvlJc w:val="left"/>
      <w:pPr>
        <w:ind w:left="5096" w:hanging="1080"/>
      </w:pPr>
      <w:rPr>
        <w:rFonts w:eastAsia="Times New Roman" w:hint="default"/>
        <w:b/>
      </w:rPr>
    </w:lvl>
    <w:lvl w:ilvl="5">
      <w:start w:val="1"/>
      <w:numFmt w:val="decimal"/>
      <w:lvlText w:val="%1.%2.%3.%4.%5.%6"/>
      <w:lvlJc w:val="left"/>
      <w:pPr>
        <w:ind w:left="6100" w:hanging="1080"/>
      </w:pPr>
      <w:rPr>
        <w:rFonts w:eastAsia="Times New Roman" w:hint="default"/>
        <w:b/>
      </w:rPr>
    </w:lvl>
    <w:lvl w:ilvl="6">
      <w:start w:val="1"/>
      <w:numFmt w:val="decimal"/>
      <w:lvlText w:val="%1.%2.%3.%4.%5.%6.%7"/>
      <w:lvlJc w:val="left"/>
      <w:pPr>
        <w:ind w:left="7464" w:hanging="1440"/>
      </w:pPr>
      <w:rPr>
        <w:rFonts w:eastAsia="Times New Roman" w:hint="default"/>
        <w:b/>
      </w:rPr>
    </w:lvl>
    <w:lvl w:ilvl="7">
      <w:start w:val="1"/>
      <w:numFmt w:val="decimal"/>
      <w:lvlText w:val="%1.%2.%3.%4.%5.%6.%7.%8"/>
      <w:lvlJc w:val="left"/>
      <w:pPr>
        <w:ind w:left="8468" w:hanging="1440"/>
      </w:pPr>
      <w:rPr>
        <w:rFonts w:eastAsia="Times New Roman" w:hint="default"/>
        <w:b/>
      </w:rPr>
    </w:lvl>
    <w:lvl w:ilvl="8">
      <w:start w:val="1"/>
      <w:numFmt w:val="decimal"/>
      <w:lvlText w:val="%1.%2.%3.%4.%5.%6.%7.%8.%9"/>
      <w:lvlJc w:val="left"/>
      <w:pPr>
        <w:ind w:left="9832" w:hanging="1800"/>
      </w:pPr>
      <w:rPr>
        <w:rFonts w:eastAsia="Times New Roman" w:hint="default"/>
        <w:b/>
      </w:rPr>
    </w:lvl>
  </w:abstractNum>
  <w:abstractNum w:abstractNumId="8" w15:restartNumberingAfterBreak="0">
    <w:nsid w:val="1A5E516C"/>
    <w:multiLevelType w:val="multilevel"/>
    <w:tmpl w:val="53380E36"/>
    <w:lvl w:ilvl="0">
      <w:start w:val="1"/>
      <w:numFmt w:val="decimal"/>
      <w:lvlText w:val="%1."/>
      <w:lvlJc w:val="left"/>
      <w:pPr>
        <w:ind w:left="2652" w:hanging="360"/>
      </w:pPr>
      <w:rPr>
        <w:rFonts w:ascii="Arial" w:eastAsia="Arial" w:hAnsi="Arial" w:cs="Times New Roman" w:hint="default"/>
        <w:b/>
        <w:bCs/>
        <w:spacing w:val="-2"/>
        <w:sz w:val="21"/>
        <w:szCs w:val="21"/>
      </w:rPr>
    </w:lvl>
    <w:lvl w:ilvl="1">
      <w:start w:val="1"/>
      <w:numFmt w:val="decimal"/>
      <w:lvlText w:val="%1.%2"/>
      <w:lvlJc w:val="left"/>
      <w:pPr>
        <w:ind w:left="3072" w:hanging="421"/>
      </w:pPr>
      <w:rPr>
        <w:rFonts w:ascii="Arial" w:eastAsia="Arial" w:hAnsi="Arial" w:cs="Times New Roman" w:hint="default"/>
        <w:b/>
        <w:bCs/>
        <w:spacing w:val="-2"/>
        <w:sz w:val="21"/>
        <w:szCs w:val="21"/>
      </w:rPr>
    </w:lvl>
    <w:lvl w:ilvl="2">
      <w:start w:val="1"/>
      <w:numFmt w:val="bullet"/>
      <w:lvlText w:val="•"/>
      <w:lvlJc w:val="left"/>
      <w:pPr>
        <w:ind w:left="2712" w:hanging="421"/>
      </w:pPr>
    </w:lvl>
    <w:lvl w:ilvl="3">
      <w:start w:val="1"/>
      <w:numFmt w:val="bullet"/>
      <w:lvlText w:val="•"/>
      <w:lvlJc w:val="left"/>
      <w:pPr>
        <w:ind w:left="3072" w:hanging="421"/>
      </w:pPr>
    </w:lvl>
    <w:lvl w:ilvl="4">
      <w:start w:val="1"/>
      <w:numFmt w:val="bullet"/>
      <w:lvlText w:val="•"/>
      <w:lvlJc w:val="left"/>
      <w:pPr>
        <w:ind w:left="4261" w:hanging="421"/>
      </w:pPr>
    </w:lvl>
    <w:lvl w:ilvl="5">
      <w:start w:val="1"/>
      <w:numFmt w:val="bullet"/>
      <w:lvlText w:val="•"/>
      <w:lvlJc w:val="left"/>
      <w:pPr>
        <w:ind w:left="5449" w:hanging="421"/>
      </w:pPr>
    </w:lvl>
    <w:lvl w:ilvl="6">
      <w:start w:val="1"/>
      <w:numFmt w:val="bullet"/>
      <w:lvlText w:val="•"/>
      <w:lvlJc w:val="left"/>
      <w:pPr>
        <w:ind w:left="6638" w:hanging="421"/>
      </w:pPr>
    </w:lvl>
    <w:lvl w:ilvl="7">
      <w:start w:val="1"/>
      <w:numFmt w:val="bullet"/>
      <w:lvlText w:val="•"/>
      <w:lvlJc w:val="left"/>
      <w:pPr>
        <w:ind w:left="7826" w:hanging="421"/>
      </w:pPr>
    </w:lvl>
    <w:lvl w:ilvl="8">
      <w:start w:val="1"/>
      <w:numFmt w:val="bullet"/>
      <w:lvlText w:val="•"/>
      <w:lvlJc w:val="left"/>
      <w:pPr>
        <w:ind w:left="9015" w:hanging="421"/>
      </w:pPr>
    </w:lvl>
  </w:abstractNum>
  <w:abstractNum w:abstractNumId="9" w15:restartNumberingAfterBreak="0">
    <w:nsid w:val="2224040C"/>
    <w:multiLevelType w:val="hybridMultilevel"/>
    <w:tmpl w:val="FD66DA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31509AC"/>
    <w:multiLevelType w:val="multilevel"/>
    <w:tmpl w:val="E1D8B93A"/>
    <w:lvl w:ilvl="0">
      <w:start w:val="4"/>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cs="Symbol" w:hint="default"/>
      </w:rPr>
    </w:lvl>
    <w:lvl w:ilvl="4">
      <w:start w:val="1"/>
      <w:numFmt w:val="bullet"/>
      <w:lvlText w:val="o"/>
      <w:lvlJc w:val="left"/>
      <w:pPr>
        <w:ind w:left="2232" w:hanging="792"/>
      </w:pPr>
      <w:rPr>
        <w:rFonts w:ascii="Courier New" w:hAnsi="Courier New" w:cs="Courier New"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5421824"/>
    <w:multiLevelType w:val="multilevel"/>
    <w:tmpl w:val="AEC401D6"/>
    <w:lvl w:ilvl="0">
      <w:start w:val="6"/>
      <w:numFmt w:val="decimal"/>
      <w:lvlText w:val="%1"/>
      <w:lvlJc w:val="left"/>
      <w:pPr>
        <w:ind w:left="360" w:hanging="360"/>
      </w:pPr>
      <w:rPr>
        <w:rFonts w:hint="default"/>
        <w:b/>
        <w:color w:val="000000"/>
      </w:rPr>
    </w:lvl>
    <w:lvl w:ilvl="1">
      <w:start w:val="1"/>
      <w:numFmt w:val="decimal"/>
      <w:lvlText w:val="%1.%2"/>
      <w:lvlJc w:val="left"/>
      <w:pPr>
        <w:ind w:left="1724" w:hanging="360"/>
      </w:pPr>
      <w:rPr>
        <w:rFonts w:hint="default"/>
        <w:b/>
        <w:color w:val="000000"/>
      </w:rPr>
    </w:lvl>
    <w:lvl w:ilvl="2">
      <w:start w:val="1"/>
      <w:numFmt w:val="decimal"/>
      <w:lvlText w:val="%1.%2.%3"/>
      <w:lvlJc w:val="left"/>
      <w:pPr>
        <w:ind w:left="3448" w:hanging="720"/>
      </w:pPr>
      <w:rPr>
        <w:rFonts w:hint="default"/>
        <w:b/>
        <w:color w:val="000000"/>
      </w:rPr>
    </w:lvl>
    <w:lvl w:ilvl="3">
      <w:start w:val="1"/>
      <w:numFmt w:val="decimal"/>
      <w:lvlText w:val="%1.%2.%3.%4"/>
      <w:lvlJc w:val="left"/>
      <w:pPr>
        <w:ind w:left="4812" w:hanging="720"/>
      </w:pPr>
      <w:rPr>
        <w:rFonts w:hint="default"/>
        <w:b/>
        <w:color w:val="000000"/>
      </w:rPr>
    </w:lvl>
    <w:lvl w:ilvl="4">
      <w:start w:val="1"/>
      <w:numFmt w:val="decimal"/>
      <w:lvlText w:val="%1.%2.%3.%4.%5"/>
      <w:lvlJc w:val="left"/>
      <w:pPr>
        <w:ind w:left="6536" w:hanging="1080"/>
      </w:pPr>
      <w:rPr>
        <w:rFonts w:hint="default"/>
        <w:b/>
        <w:color w:val="000000"/>
      </w:rPr>
    </w:lvl>
    <w:lvl w:ilvl="5">
      <w:start w:val="1"/>
      <w:numFmt w:val="decimal"/>
      <w:lvlText w:val="%1.%2.%3.%4.%5.%6"/>
      <w:lvlJc w:val="left"/>
      <w:pPr>
        <w:ind w:left="7900" w:hanging="1080"/>
      </w:pPr>
      <w:rPr>
        <w:rFonts w:hint="default"/>
        <w:b/>
        <w:color w:val="000000"/>
      </w:rPr>
    </w:lvl>
    <w:lvl w:ilvl="6">
      <w:start w:val="1"/>
      <w:numFmt w:val="decimal"/>
      <w:lvlText w:val="%1.%2.%3.%4.%5.%6.%7"/>
      <w:lvlJc w:val="left"/>
      <w:pPr>
        <w:ind w:left="9624" w:hanging="1440"/>
      </w:pPr>
      <w:rPr>
        <w:rFonts w:hint="default"/>
        <w:b/>
        <w:color w:val="000000"/>
      </w:rPr>
    </w:lvl>
    <w:lvl w:ilvl="7">
      <w:start w:val="1"/>
      <w:numFmt w:val="decimal"/>
      <w:lvlText w:val="%1.%2.%3.%4.%5.%6.%7.%8"/>
      <w:lvlJc w:val="left"/>
      <w:pPr>
        <w:ind w:left="10988" w:hanging="1440"/>
      </w:pPr>
      <w:rPr>
        <w:rFonts w:hint="default"/>
        <w:b/>
        <w:color w:val="000000"/>
      </w:rPr>
    </w:lvl>
    <w:lvl w:ilvl="8">
      <w:start w:val="1"/>
      <w:numFmt w:val="decimal"/>
      <w:lvlText w:val="%1.%2.%3.%4.%5.%6.%7.%8.%9"/>
      <w:lvlJc w:val="left"/>
      <w:pPr>
        <w:ind w:left="12712" w:hanging="1800"/>
      </w:pPr>
      <w:rPr>
        <w:rFonts w:hint="default"/>
        <w:b/>
        <w:color w:val="000000"/>
      </w:rPr>
    </w:lvl>
  </w:abstractNum>
  <w:abstractNum w:abstractNumId="12" w15:restartNumberingAfterBreak="0">
    <w:nsid w:val="2B79033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DFE273E"/>
    <w:multiLevelType w:val="hybridMultilevel"/>
    <w:tmpl w:val="4EFA65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FEB198C"/>
    <w:multiLevelType w:val="multilevel"/>
    <w:tmpl w:val="9E9C4CDA"/>
    <w:lvl w:ilvl="0">
      <w:start w:val="14"/>
      <w:numFmt w:val="decimal"/>
      <w:lvlText w:val="%1"/>
      <w:lvlJc w:val="left"/>
      <w:pPr>
        <w:ind w:left="420" w:hanging="420"/>
      </w:pPr>
      <w:rPr>
        <w:rFonts w:eastAsia="Times New Roman" w:hint="default"/>
        <w:b/>
      </w:rPr>
    </w:lvl>
    <w:lvl w:ilvl="1">
      <w:start w:val="1"/>
      <w:numFmt w:val="decimal"/>
      <w:lvlText w:val="%1.%2"/>
      <w:lvlJc w:val="left"/>
      <w:pPr>
        <w:ind w:left="1367" w:hanging="420"/>
      </w:pPr>
      <w:rPr>
        <w:rFonts w:eastAsia="Times New Roman" w:hint="default"/>
        <w:b/>
      </w:rPr>
    </w:lvl>
    <w:lvl w:ilvl="2">
      <w:start w:val="1"/>
      <w:numFmt w:val="decimal"/>
      <w:lvlText w:val="%1.%2.%3"/>
      <w:lvlJc w:val="left"/>
      <w:pPr>
        <w:ind w:left="2614" w:hanging="720"/>
      </w:pPr>
      <w:rPr>
        <w:rFonts w:eastAsia="Times New Roman" w:hint="default"/>
        <w:b/>
      </w:rPr>
    </w:lvl>
    <w:lvl w:ilvl="3">
      <w:start w:val="1"/>
      <w:numFmt w:val="decimal"/>
      <w:lvlText w:val="%1.%2.%3.%4"/>
      <w:lvlJc w:val="left"/>
      <w:pPr>
        <w:ind w:left="3561" w:hanging="720"/>
      </w:pPr>
      <w:rPr>
        <w:rFonts w:eastAsia="Times New Roman" w:hint="default"/>
        <w:b/>
      </w:rPr>
    </w:lvl>
    <w:lvl w:ilvl="4">
      <w:start w:val="1"/>
      <w:numFmt w:val="decimal"/>
      <w:lvlText w:val="%1.%2.%3.%4.%5"/>
      <w:lvlJc w:val="left"/>
      <w:pPr>
        <w:ind w:left="4868" w:hanging="1080"/>
      </w:pPr>
      <w:rPr>
        <w:rFonts w:eastAsia="Times New Roman" w:hint="default"/>
        <w:b/>
      </w:rPr>
    </w:lvl>
    <w:lvl w:ilvl="5">
      <w:start w:val="1"/>
      <w:numFmt w:val="decimal"/>
      <w:lvlText w:val="%1.%2.%3.%4.%5.%6"/>
      <w:lvlJc w:val="left"/>
      <w:pPr>
        <w:ind w:left="5815" w:hanging="1080"/>
      </w:pPr>
      <w:rPr>
        <w:rFonts w:eastAsia="Times New Roman" w:hint="default"/>
        <w:b/>
      </w:rPr>
    </w:lvl>
    <w:lvl w:ilvl="6">
      <w:start w:val="1"/>
      <w:numFmt w:val="decimal"/>
      <w:lvlText w:val="%1.%2.%3.%4.%5.%6.%7"/>
      <w:lvlJc w:val="left"/>
      <w:pPr>
        <w:ind w:left="7122" w:hanging="1440"/>
      </w:pPr>
      <w:rPr>
        <w:rFonts w:eastAsia="Times New Roman" w:hint="default"/>
        <w:b/>
      </w:rPr>
    </w:lvl>
    <w:lvl w:ilvl="7">
      <w:start w:val="1"/>
      <w:numFmt w:val="decimal"/>
      <w:lvlText w:val="%1.%2.%3.%4.%5.%6.%7.%8"/>
      <w:lvlJc w:val="left"/>
      <w:pPr>
        <w:ind w:left="8069" w:hanging="1440"/>
      </w:pPr>
      <w:rPr>
        <w:rFonts w:eastAsia="Times New Roman" w:hint="default"/>
        <w:b/>
      </w:rPr>
    </w:lvl>
    <w:lvl w:ilvl="8">
      <w:start w:val="1"/>
      <w:numFmt w:val="decimal"/>
      <w:lvlText w:val="%1.%2.%3.%4.%5.%6.%7.%8.%9"/>
      <w:lvlJc w:val="left"/>
      <w:pPr>
        <w:ind w:left="9376" w:hanging="1800"/>
      </w:pPr>
      <w:rPr>
        <w:rFonts w:eastAsia="Times New Roman" w:hint="default"/>
        <w:b/>
      </w:rPr>
    </w:lvl>
  </w:abstractNum>
  <w:abstractNum w:abstractNumId="15" w15:restartNumberingAfterBreak="0">
    <w:nsid w:val="3976307B"/>
    <w:multiLevelType w:val="multilevel"/>
    <w:tmpl w:val="C67E7AA4"/>
    <w:lvl w:ilvl="0">
      <w:start w:val="15"/>
      <w:numFmt w:val="decimal"/>
      <w:lvlText w:val="%1"/>
      <w:lvlJc w:val="left"/>
      <w:pPr>
        <w:ind w:left="420" w:hanging="420"/>
      </w:pPr>
      <w:rPr>
        <w:rFonts w:hint="default"/>
        <w:b/>
      </w:rPr>
    </w:lvl>
    <w:lvl w:ilvl="1">
      <w:start w:val="1"/>
      <w:numFmt w:val="decimal"/>
      <w:lvlText w:val="%1.%2"/>
      <w:lvlJc w:val="left"/>
      <w:pPr>
        <w:ind w:left="1554" w:hanging="420"/>
      </w:pPr>
      <w:rPr>
        <w:rFonts w:ascii="Arial" w:hAnsi="Arial" w:cs="Arial" w:hint="default"/>
        <w:b/>
      </w:rPr>
    </w:lvl>
    <w:lvl w:ilvl="2">
      <w:start w:val="1"/>
      <w:numFmt w:val="decimal"/>
      <w:lvlText w:val="%1.%2.%3"/>
      <w:lvlJc w:val="left"/>
      <w:pPr>
        <w:ind w:left="2614" w:hanging="720"/>
      </w:pPr>
      <w:rPr>
        <w:rFonts w:hint="default"/>
        <w:b/>
      </w:rPr>
    </w:lvl>
    <w:lvl w:ilvl="3">
      <w:start w:val="1"/>
      <w:numFmt w:val="decimal"/>
      <w:lvlText w:val="%1.%2.%3.%4"/>
      <w:lvlJc w:val="left"/>
      <w:pPr>
        <w:ind w:left="3561" w:hanging="720"/>
      </w:pPr>
      <w:rPr>
        <w:rFonts w:hint="default"/>
        <w:b/>
      </w:rPr>
    </w:lvl>
    <w:lvl w:ilvl="4">
      <w:start w:val="1"/>
      <w:numFmt w:val="decimal"/>
      <w:lvlText w:val="%1.%2.%3.%4.%5"/>
      <w:lvlJc w:val="left"/>
      <w:pPr>
        <w:ind w:left="4868" w:hanging="1080"/>
      </w:pPr>
      <w:rPr>
        <w:rFonts w:hint="default"/>
        <w:b/>
      </w:rPr>
    </w:lvl>
    <w:lvl w:ilvl="5">
      <w:start w:val="1"/>
      <w:numFmt w:val="decimal"/>
      <w:lvlText w:val="%1.%2.%3.%4.%5.%6"/>
      <w:lvlJc w:val="left"/>
      <w:pPr>
        <w:ind w:left="5815" w:hanging="1080"/>
      </w:pPr>
      <w:rPr>
        <w:rFonts w:hint="default"/>
        <w:b/>
      </w:rPr>
    </w:lvl>
    <w:lvl w:ilvl="6">
      <w:start w:val="1"/>
      <w:numFmt w:val="decimal"/>
      <w:lvlText w:val="%1.%2.%3.%4.%5.%6.%7"/>
      <w:lvlJc w:val="left"/>
      <w:pPr>
        <w:ind w:left="7122" w:hanging="1440"/>
      </w:pPr>
      <w:rPr>
        <w:rFonts w:hint="default"/>
        <w:b/>
      </w:rPr>
    </w:lvl>
    <w:lvl w:ilvl="7">
      <w:start w:val="1"/>
      <w:numFmt w:val="decimal"/>
      <w:lvlText w:val="%1.%2.%3.%4.%5.%6.%7.%8"/>
      <w:lvlJc w:val="left"/>
      <w:pPr>
        <w:ind w:left="8069" w:hanging="1440"/>
      </w:pPr>
      <w:rPr>
        <w:rFonts w:hint="default"/>
        <w:b/>
      </w:rPr>
    </w:lvl>
    <w:lvl w:ilvl="8">
      <w:start w:val="1"/>
      <w:numFmt w:val="decimal"/>
      <w:lvlText w:val="%1.%2.%3.%4.%5.%6.%7.%8.%9"/>
      <w:lvlJc w:val="left"/>
      <w:pPr>
        <w:ind w:left="9376" w:hanging="1800"/>
      </w:pPr>
      <w:rPr>
        <w:rFonts w:hint="default"/>
        <w:b/>
      </w:rPr>
    </w:lvl>
  </w:abstractNum>
  <w:abstractNum w:abstractNumId="16" w15:restartNumberingAfterBreak="0">
    <w:nsid w:val="3C8B6700"/>
    <w:multiLevelType w:val="hybridMultilevel"/>
    <w:tmpl w:val="A5E49516"/>
    <w:lvl w:ilvl="0" w:tplc="3B50DA78">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7" w15:restartNumberingAfterBreak="0">
    <w:nsid w:val="3F8E68B2"/>
    <w:multiLevelType w:val="hybridMultilevel"/>
    <w:tmpl w:val="1FD44AD2"/>
    <w:lvl w:ilvl="0" w:tplc="08090019">
      <w:start w:val="1"/>
      <w:numFmt w:val="lowerLetter"/>
      <w:lvlText w:val="%1."/>
      <w:lvlJc w:val="left"/>
      <w:pPr>
        <w:ind w:left="1004" w:hanging="360"/>
      </w:pPr>
      <w:rPr>
        <w:b/>
        <w:bCs/>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8" w15:restartNumberingAfterBreak="0">
    <w:nsid w:val="42143214"/>
    <w:multiLevelType w:val="hybridMultilevel"/>
    <w:tmpl w:val="AFD4D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515E4CFF"/>
    <w:multiLevelType w:val="multilevel"/>
    <w:tmpl w:val="7CFEBAE6"/>
    <w:lvl w:ilvl="0">
      <w:start w:val="1"/>
      <w:numFmt w:val="decimal"/>
      <w:lvlText w:val="%1."/>
      <w:lvlJc w:val="left"/>
      <w:pPr>
        <w:ind w:left="397" w:hanging="397"/>
      </w:pPr>
      <w:rPr>
        <w:rFonts w:hint="default"/>
        <w:b/>
        <w:sz w:val="22"/>
        <w:szCs w:val="22"/>
      </w:rPr>
    </w:lvl>
    <w:lvl w:ilvl="1">
      <w:start w:val="1"/>
      <w:numFmt w:val="decimal"/>
      <w:lvlText w:val="%1.%2."/>
      <w:lvlJc w:val="left"/>
      <w:pPr>
        <w:ind w:left="1134" w:hanging="680"/>
      </w:pPr>
      <w:rPr>
        <w:rFonts w:hint="default"/>
        <w:b/>
        <w:bCs/>
        <w:sz w:val="20"/>
        <w:szCs w:val="20"/>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4371486"/>
    <w:multiLevelType w:val="hybridMultilevel"/>
    <w:tmpl w:val="11D0C21C"/>
    <w:lvl w:ilvl="0" w:tplc="2BEA0E8C">
      <w:start w:val="1"/>
      <w:numFmt w:val="decimal"/>
      <w:lvlText w:val="%1."/>
      <w:lvlJc w:val="left"/>
      <w:pPr>
        <w:ind w:left="720" w:hanging="360"/>
      </w:pPr>
    </w:lvl>
    <w:lvl w:ilvl="1" w:tplc="6186E8B4">
      <w:start w:val="1"/>
      <w:numFmt w:val="decimal"/>
      <w:lvlText w:val="%2"/>
      <w:lvlJc w:val="left"/>
      <w:pPr>
        <w:ind w:left="1440" w:hanging="360"/>
      </w:pPr>
    </w:lvl>
    <w:lvl w:ilvl="2" w:tplc="F7DC715C">
      <w:start w:val="1"/>
      <w:numFmt w:val="lowerRoman"/>
      <w:lvlText w:val="%3."/>
      <w:lvlJc w:val="right"/>
      <w:pPr>
        <w:ind w:left="2160" w:hanging="180"/>
      </w:pPr>
    </w:lvl>
    <w:lvl w:ilvl="3" w:tplc="60482420">
      <w:start w:val="1"/>
      <w:numFmt w:val="decimal"/>
      <w:lvlText w:val="%4."/>
      <w:lvlJc w:val="left"/>
      <w:pPr>
        <w:ind w:left="2880" w:hanging="360"/>
      </w:pPr>
    </w:lvl>
    <w:lvl w:ilvl="4" w:tplc="4AB090FA">
      <w:start w:val="1"/>
      <w:numFmt w:val="lowerLetter"/>
      <w:lvlText w:val="%5."/>
      <w:lvlJc w:val="left"/>
      <w:pPr>
        <w:ind w:left="3600" w:hanging="360"/>
      </w:pPr>
    </w:lvl>
    <w:lvl w:ilvl="5" w:tplc="5F1623FA">
      <w:start w:val="1"/>
      <w:numFmt w:val="lowerRoman"/>
      <w:lvlText w:val="%6."/>
      <w:lvlJc w:val="right"/>
      <w:pPr>
        <w:ind w:left="4320" w:hanging="180"/>
      </w:pPr>
    </w:lvl>
    <w:lvl w:ilvl="6" w:tplc="79EE3FAE">
      <w:start w:val="1"/>
      <w:numFmt w:val="decimal"/>
      <w:lvlText w:val="%7."/>
      <w:lvlJc w:val="left"/>
      <w:pPr>
        <w:ind w:left="5040" w:hanging="360"/>
      </w:pPr>
    </w:lvl>
    <w:lvl w:ilvl="7" w:tplc="46EC3724">
      <w:start w:val="1"/>
      <w:numFmt w:val="lowerLetter"/>
      <w:lvlText w:val="%8."/>
      <w:lvlJc w:val="left"/>
      <w:pPr>
        <w:ind w:left="5760" w:hanging="360"/>
      </w:pPr>
    </w:lvl>
    <w:lvl w:ilvl="8" w:tplc="C9DA61C2">
      <w:start w:val="1"/>
      <w:numFmt w:val="lowerRoman"/>
      <w:lvlText w:val="%9."/>
      <w:lvlJc w:val="right"/>
      <w:pPr>
        <w:ind w:left="6480" w:hanging="180"/>
      </w:pPr>
    </w:lvl>
  </w:abstractNum>
  <w:abstractNum w:abstractNumId="21" w15:restartNumberingAfterBreak="0">
    <w:nsid w:val="5DA01EF8"/>
    <w:multiLevelType w:val="multilevel"/>
    <w:tmpl w:val="721AB7A0"/>
    <w:lvl w:ilvl="0">
      <w:start w:val="8"/>
      <w:numFmt w:val="decimal"/>
      <w:lvlText w:val="%1"/>
      <w:lvlJc w:val="left"/>
      <w:pPr>
        <w:ind w:left="360" w:hanging="360"/>
      </w:pPr>
      <w:rPr>
        <w:rFonts w:hint="default"/>
        <w:b/>
      </w:rPr>
    </w:lvl>
    <w:lvl w:ilvl="1">
      <w:start w:val="1"/>
      <w:numFmt w:val="decimal"/>
      <w:lvlText w:val="%1.%2"/>
      <w:lvlJc w:val="left"/>
      <w:pPr>
        <w:ind w:left="1364" w:hanging="360"/>
      </w:pPr>
      <w:rPr>
        <w:rFonts w:hint="default"/>
        <w:b/>
      </w:rPr>
    </w:lvl>
    <w:lvl w:ilvl="2">
      <w:start w:val="1"/>
      <w:numFmt w:val="decimal"/>
      <w:lvlText w:val="%1.%2.%3"/>
      <w:lvlJc w:val="left"/>
      <w:pPr>
        <w:ind w:left="2728" w:hanging="720"/>
      </w:pPr>
      <w:rPr>
        <w:rFonts w:hint="default"/>
        <w:b/>
      </w:rPr>
    </w:lvl>
    <w:lvl w:ilvl="3">
      <w:start w:val="1"/>
      <w:numFmt w:val="decimal"/>
      <w:lvlText w:val="%1.%2.%3.%4"/>
      <w:lvlJc w:val="left"/>
      <w:pPr>
        <w:ind w:left="3732" w:hanging="720"/>
      </w:pPr>
      <w:rPr>
        <w:rFonts w:hint="default"/>
        <w:b/>
      </w:rPr>
    </w:lvl>
    <w:lvl w:ilvl="4">
      <w:start w:val="1"/>
      <w:numFmt w:val="decimal"/>
      <w:lvlText w:val="%1.%2.%3.%4.%5"/>
      <w:lvlJc w:val="left"/>
      <w:pPr>
        <w:ind w:left="5096" w:hanging="1080"/>
      </w:pPr>
      <w:rPr>
        <w:rFonts w:hint="default"/>
        <w:b/>
      </w:rPr>
    </w:lvl>
    <w:lvl w:ilvl="5">
      <w:start w:val="1"/>
      <w:numFmt w:val="decimal"/>
      <w:lvlText w:val="%1.%2.%3.%4.%5.%6"/>
      <w:lvlJc w:val="left"/>
      <w:pPr>
        <w:ind w:left="6100" w:hanging="1080"/>
      </w:pPr>
      <w:rPr>
        <w:rFonts w:hint="default"/>
        <w:b/>
      </w:rPr>
    </w:lvl>
    <w:lvl w:ilvl="6">
      <w:start w:val="1"/>
      <w:numFmt w:val="decimal"/>
      <w:lvlText w:val="%1.%2.%3.%4.%5.%6.%7"/>
      <w:lvlJc w:val="left"/>
      <w:pPr>
        <w:ind w:left="7464" w:hanging="1440"/>
      </w:pPr>
      <w:rPr>
        <w:rFonts w:hint="default"/>
        <w:b/>
      </w:rPr>
    </w:lvl>
    <w:lvl w:ilvl="7">
      <w:start w:val="1"/>
      <w:numFmt w:val="decimal"/>
      <w:lvlText w:val="%1.%2.%3.%4.%5.%6.%7.%8"/>
      <w:lvlJc w:val="left"/>
      <w:pPr>
        <w:ind w:left="8468" w:hanging="1440"/>
      </w:pPr>
      <w:rPr>
        <w:rFonts w:hint="default"/>
        <w:b/>
      </w:rPr>
    </w:lvl>
    <w:lvl w:ilvl="8">
      <w:start w:val="1"/>
      <w:numFmt w:val="decimal"/>
      <w:lvlText w:val="%1.%2.%3.%4.%5.%6.%7.%8.%9"/>
      <w:lvlJc w:val="left"/>
      <w:pPr>
        <w:ind w:left="9832" w:hanging="1800"/>
      </w:pPr>
      <w:rPr>
        <w:rFonts w:hint="default"/>
        <w:b/>
      </w:rPr>
    </w:lvl>
  </w:abstractNum>
  <w:abstractNum w:abstractNumId="22" w15:restartNumberingAfterBreak="0">
    <w:nsid w:val="6692398D"/>
    <w:multiLevelType w:val="hybridMultilevel"/>
    <w:tmpl w:val="80CEFF5C"/>
    <w:lvl w:ilvl="0" w:tplc="126E801E">
      <w:start w:val="7"/>
      <w:numFmt w:val="decimal"/>
      <w:lvlText w:val="%1."/>
      <w:lvlJc w:val="left"/>
      <w:pPr>
        <w:ind w:left="360" w:hanging="360"/>
      </w:pPr>
      <w:rPr>
        <w:rFonts w:hint="default"/>
        <w:b/>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981564E"/>
    <w:multiLevelType w:val="multilevel"/>
    <w:tmpl w:val="D2767BD0"/>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2405ED2"/>
    <w:multiLevelType w:val="multilevel"/>
    <w:tmpl w:val="A3325AE8"/>
    <w:lvl w:ilvl="0">
      <w:start w:val="9"/>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96D2F2B"/>
    <w:multiLevelType w:val="hybridMultilevel"/>
    <w:tmpl w:val="B0FC55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D6A16B0"/>
    <w:multiLevelType w:val="multilevel"/>
    <w:tmpl w:val="6E40E9B0"/>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26"/>
  </w:num>
  <w:num w:numId="3">
    <w:abstractNumId w:val="20"/>
  </w:num>
  <w:num w:numId="4">
    <w:abstractNumId w:val="19"/>
  </w:num>
  <w:num w:numId="5">
    <w:abstractNumId w:val="11"/>
  </w:num>
  <w:num w:numId="6">
    <w:abstractNumId w:val="22"/>
  </w:num>
  <w:num w:numId="7">
    <w:abstractNumId w:val="8"/>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21"/>
  </w:num>
  <w:num w:numId="9">
    <w:abstractNumId w:val="8"/>
  </w:num>
  <w:num w:numId="10">
    <w:abstractNumId w:val="14"/>
  </w:num>
  <w:num w:numId="11">
    <w:abstractNumId w:val="15"/>
  </w:num>
  <w:num w:numId="12">
    <w:abstractNumId w:val="3"/>
  </w:num>
  <w:num w:numId="13">
    <w:abstractNumId w:val="5"/>
  </w:num>
  <w:num w:numId="14">
    <w:abstractNumId w:val="2"/>
  </w:num>
  <w:num w:numId="15">
    <w:abstractNumId w:val="7"/>
  </w:num>
  <w:num w:numId="16">
    <w:abstractNumId w:val="6"/>
  </w:num>
  <w:num w:numId="17">
    <w:abstractNumId w:val="16"/>
  </w:num>
  <w:num w:numId="18">
    <w:abstractNumId w:val="17"/>
  </w:num>
  <w:num w:numId="19">
    <w:abstractNumId w:val="25"/>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0"/>
  </w:num>
  <w:num w:numId="23">
    <w:abstractNumId w:val="1"/>
  </w:num>
  <w:num w:numId="24">
    <w:abstractNumId w:val="24"/>
  </w:num>
  <w:num w:numId="25">
    <w:abstractNumId w:val="23"/>
  </w:num>
  <w:num w:numId="26">
    <w:abstractNumId w:val="12"/>
  </w:num>
  <w:num w:numId="27">
    <w:abstractNumId w:val="13"/>
  </w:num>
  <w:num w:numId="28">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FEF"/>
    <w:rsid w:val="00024321"/>
    <w:rsid w:val="00025945"/>
    <w:rsid w:val="00025AF1"/>
    <w:rsid w:val="00026CE8"/>
    <w:rsid w:val="00027616"/>
    <w:rsid w:val="00031E40"/>
    <w:rsid w:val="000326A8"/>
    <w:rsid w:val="00032D4C"/>
    <w:rsid w:val="0003339A"/>
    <w:rsid w:val="00033B09"/>
    <w:rsid w:val="00033DFD"/>
    <w:rsid w:val="0003460D"/>
    <w:rsid w:val="00034C72"/>
    <w:rsid w:val="00035921"/>
    <w:rsid w:val="00035F97"/>
    <w:rsid w:val="000363AD"/>
    <w:rsid w:val="00037101"/>
    <w:rsid w:val="00044251"/>
    <w:rsid w:val="00044543"/>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3B75"/>
    <w:rsid w:val="00094055"/>
    <w:rsid w:val="00095D65"/>
    <w:rsid w:val="000A187E"/>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BF0"/>
    <w:rsid w:val="000F2B10"/>
    <w:rsid w:val="000F2DA7"/>
    <w:rsid w:val="000F3CD1"/>
    <w:rsid w:val="000F509A"/>
    <w:rsid w:val="000F6D34"/>
    <w:rsid w:val="000F7929"/>
    <w:rsid w:val="00102460"/>
    <w:rsid w:val="00102684"/>
    <w:rsid w:val="00103A43"/>
    <w:rsid w:val="00104538"/>
    <w:rsid w:val="001046AC"/>
    <w:rsid w:val="00104E68"/>
    <w:rsid w:val="00110C93"/>
    <w:rsid w:val="001113BC"/>
    <w:rsid w:val="001114E5"/>
    <w:rsid w:val="001128D6"/>
    <w:rsid w:val="00112A1A"/>
    <w:rsid w:val="0011349D"/>
    <w:rsid w:val="00114232"/>
    <w:rsid w:val="001166F2"/>
    <w:rsid w:val="0011670E"/>
    <w:rsid w:val="00117042"/>
    <w:rsid w:val="001172B6"/>
    <w:rsid w:val="0011751C"/>
    <w:rsid w:val="00117982"/>
    <w:rsid w:val="00117A08"/>
    <w:rsid w:val="00120ECC"/>
    <w:rsid w:val="00122940"/>
    <w:rsid w:val="00122DAB"/>
    <w:rsid w:val="00123801"/>
    <w:rsid w:val="00123BD7"/>
    <w:rsid w:val="00124EF2"/>
    <w:rsid w:val="00125329"/>
    <w:rsid w:val="001255AC"/>
    <w:rsid w:val="001259FF"/>
    <w:rsid w:val="001262A8"/>
    <w:rsid w:val="00127543"/>
    <w:rsid w:val="00130E68"/>
    <w:rsid w:val="00133DE7"/>
    <w:rsid w:val="001348EC"/>
    <w:rsid w:val="0013714B"/>
    <w:rsid w:val="00137798"/>
    <w:rsid w:val="00137A32"/>
    <w:rsid w:val="00137C43"/>
    <w:rsid w:val="00140CC2"/>
    <w:rsid w:val="001449E4"/>
    <w:rsid w:val="0014523E"/>
    <w:rsid w:val="00145E36"/>
    <w:rsid w:val="0014609B"/>
    <w:rsid w:val="00146291"/>
    <w:rsid w:val="00147328"/>
    <w:rsid w:val="00150A55"/>
    <w:rsid w:val="0015180C"/>
    <w:rsid w:val="001521B4"/>
    <w:rsid w:val="00152257"/>
    <w:rsid w:val="00152448"/>
    <w:rsid w:val="0015353A"/>
    <w:rsid w:val="00153DBF"/>
    <w:rsid w:val="00154CD6"/>
    <w:rsid w:val="00155194"/>
    <w:rsid w:val="00155887"/>
    <w:rsid w:val="00156459"/>
    <w:rsid w:val="00156C74"/>
    <w:rsid w:val="001602B3"/>
    <w:rsid w:val="00161BD8"/>
    <w:rsid w:val="00163362"/>
    <w:rsid w:val="00163732"/>
    <w:rsid w:val="00165242"/>
    <w:rsid w:val="00165459"/>
    <w:rsid w:val="00170F7D"/>
    <w:rsid w:val="0017331B"/>
    <w:rsid w:val="00173D92"/>
    <w:rsid w:val="00176B7D"/>
    <w:rsid w:val="00177EFD"/>
    <w:rsid w:val="001800A7"/>
    <w:rsid w:val="00180432"/>
    <w:rsid w:val="00180A33"/>
    <w:rsid w:val="0018244D"/>
    <w:rsid w:val="001824AB"/>
    <w:rsid w:val="00183692"/>
    <w:rsid w:val="00183C0B"/>
    <w:rsid w:val="0018607A"/>
    <w:rsid w:val="001873CB"/>
    <w:rsid w:val="00190CE2"/>
    <w:rsid w:val="001911F1"/>
    <w:rsid w:val="00192DE6"/>
    <w:rsid w:val="00194AE6"/>
    <w:rsid w:val="001968BD"/>
    <w:rsid w:val="00196C6C"/>
    <w:rsid w:val="0019736F"/>
    <w:rsid w:val="001A2CB8"/>
    <w:rsid w:val="001A336C"/>
    <w:rsid w:val="001A495F"/>
    <w:rsid w:val="001A5167"/>
    <w:rsid w:val="001A60A9"/>
    <w:rsid w:val="001A6463"/>
    <w:rsid w:val="001A7550"/>
    <w:rsid w:val="001A760B"/>
    <w:rsid w:val="001B078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10102"/>
    <w:rsid w:val="0021085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6DFE"/>
    <w:rsid w:val="00247101"/>
    <w:rsid w:val="00247783"/>
    <w:rsid w:val="00247D1F"/>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D1A"/>
    <w:rsid w:val="002B5EFE"/>
    <w:rsid w:val="002B79C9"/>
    <w:rsid w:val="002C010B"/>
    <w:rsid w:val="002C01CB"/>
    <w:rsid w:val="002C03D8"/>
    <w:rsid w:val="002C06FF"/>
    <w:rsid w:val="002C09D2"/>
    <w:rsid w:val="002C1EB0"/>
    <w:rsid w:val="002C50F6"/>
    <w:rsid w:val="002C5472"/>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108F"/>
    <w:rsid w:val="002E3435"/>
    <w:rsid w:val="002E374F"/>
    <w:rsid w:val="002E4887"/>
    <w:rsid w:val="002E5423"/>
    <w:rsid w:val="002E707C"/>
    <w:rsid w:val="002E7A1C"/>
    <w:rsid w:val="002F272F"/>
    <w:rsid w:val="002F27ED"/>
    <w:rsid w:val="002F32DF"/>
    <w:rsid w:val="002F34FF"/>
    <w:rsid w:val="002F355E"/>
    <w:rsid w:val="002F36AB"/>
    <w:rsid w:val="002F4F93"/>
    <w:rsid w:val="002F5360"/>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224F6"/>
    <w:rsid w:val="003224FA"/>
    <w:rsid w:val="00322760"/>
    <w:rsid w:val="0032338E"/>
    <w:rsid w:val="0032697C"/>
    <w:rsid w:val="00326E84"/>
    <w:rsid w:val="00327043"/>
    <w:rsid w:val="0033016E"/>
    <w:rsid w:val="00330B66"/>
    <w:rsid w:val="00330C8B"/>
    <w:rsid w:val="0033158D"/>
    <w:rsid w:val="00331930"/>
    <w:rsid w:val="0033265C"/>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C8C"/>
    <w:rsid w:val="00394EB1"/>
    <w:rsid w:val="00396F37"/>
    <w:rsid w:val="003A0A1E"/>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4365"/>
    <w:rsid w:val="003C74C5"/>
    <w:rsid w:val="003D0458"/>
    <w:rsid w:val="003D1FAB"/>
    <w:rsid w:val="003D2CDF"/>
    <w:rsid w:val="003D5555"/>
    <w:rsid w:val="003D5A9C"/>
    <w:rsid w:val="003D5D49"/>
    <w:rsid w:val="003D6154"/>
    <w:rsid w:val="003D6502"/>
    <w:rsid w:val="003D774E"/>
    <w:rsid w:val="003D7910"/>
    <w:rsid w:val="003E0324"/>
    <w:rsid w:val="003E24BF"/>
    <w:rsid w:val="003E33E0"/>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5DD"/>
    <w:rsid w:val="00402E16"/>
    <w:rsid w:val="00404108"/>
    <w:rsid w:val="00404147"/>
    <w:rsid w:val="00404839"/>
    <w:rsid w:val="00404CFD"/>
    <w:rsid w:val="00405462"/>
    <w:rsid w:val="004068F4"/>
    <w:rsid w:val="00410B5D"/>
    <w:rsid w:val="00411DD5"/>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734A"/>
    <w:rsid w:val="0044758C"/>
    <w:rsid w:val="00447C79"/>
    <w:rsid w:val="00447ED9"/>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687C"/>
    <w:rsid w:val="004F6DD8"/>
    <w:rsid w:val="005009C7"/>
    <w:rsid w:val="00501868"/>
    <w:rsid w:val="005018A5"/>
    <w:rsid w:val="00502281"/>
    <w:rsid w:val="0050274C"/>
    <w:rsid w:val="00503DCD"/>
    <w:rsid w:val="00506724"/>
    <w:rsid w:val="00506B2B"/>
    <w:rsid w:val="00506C32"/>
    <w:rsid w:val="00507631"/>
    <w:rsid w:val="0050770C"/>
    <w:rsid w:val="00507D3E"/>
    <w:rsid w:val="0051071A"/>
    <w:rsid w:val="005109D9"/>
    <w:rsid w:val="00510B94"/>
    <w:rsid w:val="00511DAD"/>
    <w:rsid w:val="005121D7"/>
    <w:rsid w:val="005139EB"/>
    <w:rsid w:val="00513B05"/>
    <w:rsid w:val="00514045"/>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644A"/>
    <w:rsid w:val="00536D3F"/>
    <w:rsid w:val="00536D58"/>
    <w:rsid w:val="00540E6F"/>
    <w:rsid w:val="005422D1"/>
    <w:rsid w:val="00542606"/>
    <w:rsid w:val="005434F9"/>
    <w:rsid w:val="00543505"/>
    <w:rsid w:val="00543F4A"/>
    <w:rsid w:val="0054411B"/>
    <w:rsid w:val="0054419C"/>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9AA"/>
    <w:rsid w:val="00564B47"/>
    <w:rsid w:val="00564D50"/>
    <w:rsid w:val="0057023F"/>
    <w:rsid w:val="00571C86"/>
    <w:rsid w:val="00572081"/>
    <w:rsid w:val="0057248E"/>
    <w:rsid w:val="00572C49"/>
    <w:rsid w:val="00576BED"/>
    <w:rsid w:val="005776E2"/>
    <w:rsid w:val="0058019C"/>
    <w:rsid w:val="00580254"/>
    <w:rsid w:val="0058159D"/>
    <w:rsid w:val="005834C5"/>
    <w:rsid w:val="00583840"/>
    <w:rsid w:val="00583A27"/>
    <w:rsid w:val="00584FAA"/>
    <w:rsid w:val="00585518"/>
    <w:rsid w:val="00585D19"/>
    <w:rsid w:val="0058648F"/>
    <w:rsid w:val="00586AAA"/>
    <w:rsid w:val="00587745"/>
    <w:rsid w:val="00590A06"/>
    <w:rsid w:val="005929AB"/>
    <w:rsid w:val="00592B5D"/>
    <w:rsid w:val="00592E24"/>
    <w:rsid w:val="00594A2C"/>
    <w:rsid w:val="00597687"/>
    <w:rsid w:val="00597D74"/>
    <w:rsid w:val="005A0DE3"/>
    <w:rsid w:val="005A1B30"/>
    <w:rsid w:val="005A2F16"/>
    <w:rsid w:val="005A33AC"/>
    <w:rsid w:val="005A3E34"/>
    <w:rsid w:val="005A41E4"/>
    <w:rsid w:val="005A42D9"/>
    <w:rsid w:val="005A4766"/>
    <w:rsid w:val="005A503F"/>
    <w:rsid w:val="005A587F"/>
    <w:rsid w:val="005A5AA8"/>
    <w:rsid w:val="005A638F"/>
    <w:rsid w:val="005A68CA"/>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227C"/>
    <w:rsid w:val="006029F6"/>
    <w:rsid w:val="006043C4"/>
    <w:rsid w:val="006046D7"/>
    <w:rsid w:val="006048C4"/>
    <w:rsid w:val="00605221"/>
    <w:rsid w:val="006059F4"/>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7A7"/>
    <w:rsid w:val="006338AA"/>
    <w:rsid w:val="006354FF"/>
    <w:rsid w:val="00635781"/>
    <w:rsid w:val="00635978"/>
    <w:rsid w:val="00636D86"/>
    <w:rsid w:val="006372A3"/>
    <w:rsid w:val="0063758D"/>
    <w:rsid w:val="00640008"/>
    <w:rsid w:val="00640820"/>
    <w:rsid w:val="0064268D"/>
    <w:rsid w:val="00642E93"/>
    <w:rsid w:val="006458F3"/>
    <w:rsid w:val="0064716F"/>
    <w:rsid w:val="00647D21"/>
    <w:rsid w:val="006517BD"/>
    <w:rsid w:val="00651D8F"/>
    <w:rsid w:val="00652986"/>
    <w:rsid w:val="00652DEB"/>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E4"/>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6425"/>
    <w:rsid w:val="007772BA"/>
    <w:rsid w:val="007776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6272"/>
    <w:rsid w:val="00797C08"/>
    <w:rsid w:val="007A2606"/>
    <w:rsid w:val="007A2B6E"/>
    <w:rsid w:val="007A3074"/>
    <w:rsid w:val="007A3884"/>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63B2"/>
    <w:rsid w:val="007D10D5"/>
    <w:rsid w:val="007D1348"/>
    <w:rsid w:val="007D13A6"/>
    <w:rsid w:val="007D5B68"/>
    <w:rsid w:val="007D6F27"/>
    <w:rsid w:val="007D732F"/>
    <w:rsid w:val="007D7401"/>
    <w:rsid w:val="007D753A"/>
    <w:rsid w:val="007D793C"/>
    <w:rsid w:val="007E115B"/>
    <w:rsid w:val="007E1280"/>
    <w:rsid w:val="007E13BE"/>
    <w:rsid w:val="007E1A60"/>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2419"/>
    <w:rsid w:val="007F31C6"/>
    <w:rsid w:val="007F3320"/>
    <w:rsid w:val="007F600D"/>
    <w:rsid w:val="007F63D3"/>
    <w:rsid w:val="007F6A48"/>
    <w:rsid w:val="00802FD8"/>
    <w:rsid w:val="008051ED"/>
    <w:rsid w:val="008063F6"/>
    <w:rsid w:val="0080740E"/>
    <w:rsid w:val="00807565"/>
    <w:rsid w:val="00807640"/>
    <w:rsid w:val="008079ED"/>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C2C"/>
    <w:rsid w:val="00844C5C"/>
    <w:rsid w:val="00846C88"/>
    <w:rsid w:val="0085085E"/>
    <w:rsid w:val="00851AE2"/>
    <w:rsid w:val="008525AE"/>
    <w:rsid w:val="008528FC"/>
    <w:rsid w:val="00853FA2"/>
    <w:rsid w:val="00854144"/>
    <w:rsid w:val="008569D4"/>
    <w:rsid w:val="00856A0F"/>
    <w:rsid w:val="00857594"/>
    <w:rsid w:val="00857965"/>
    <w:rsid w:val="00860D5C"/>
    <w:rsid w:val="00861094"/>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673"/>
    <w:rsid w:val="00901574"/>
    <w:rsid w:val="00901781"/>
    <w:rsid w:val="00901DEC"/>
    <w:rsid w:val="009025A8"/>
    <w:rsid w:val="00902D41"/>
    <w:rsid w:val="00903182"/>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41B48"/>
    <w:rsid w:val="00942FE3"/>
    <w:rsid w:val="00943A88"/>
    <w:rsid w:val="00943B22"/>
    <w:rsid w:val="009441FC"/>
    <w:rsid w:val="0094669D"/>
    <w:rsid w:val="00946DF6"/>
    <w:rsid w:val="00947174"/>
    <w:rsid w:val="00947DD9"/>
    <w:rsid w:val="00947E67"/>
    <w:rsid w:val="0095005F"/>
    <w:rsid w:val="009508E2"/>
    <w:rsid w:val="00950AD5"/>
    <w:rsid w:val="00953234"/>
    <w:rsid w:val="0095348F"/>
    <w:rsid w:val="009538EB"/>
    <w:rsid w:val="00953B2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20F2"/>
    <w:rsid w:val="009E283F"/>
    <w:rsid w:val="009E2B83"/>
    <w:rsid w:val="009E2E68"/>
    <w:rsid w:val="009E35D7"/>
    <w:rsid w:val="009E3A6A"/>
    <w:rsid w:val="009E47E5"/>
    <w:rsid w:val="009E4CF8"/>
    <w:rsid w:val="009F110D"/>
    <w:rsid w:val="009F1532"/>
    <w:rsid w:val="009F1B14"/>
    <w:rsid w:val="009F2269"/>
    <w:rsid w:val="009F3EB8"/>
    <w:rsid w:val="009F62A9"/>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764"/>
    <w:rsid w:val="00A13878"/>
    <w:rsid w:val="00A16BFC"/>
    <w:rsid w:val="00A17782"/>
    <w:rsid w:val="00A17CC7"/>
    <w:rsid w:val="00A17DDE"/>
    <w:rsid w:val="00A209DD"/>
    <w:rsid w:val="00A2164C"/>
    <w:rsid w:val="00A218F5"/>
    <w:rsid w:val="00A22D62"/>
    <w:rsid w:val="00A230D2"/>
    <w:rsid w:val="00A24262"/>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68B"/>
    <w:rsid w:val="00A45CF6"/>
    <w:rsid w:val="00A469DF"/>
    <w:rsid w:val="00A4771B"/>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449B"/>
    <w:rsid w:val="00A65BD5"/>
    <w:rsid w:val="00A665FE"/>
    <w:rsid w:val="00A66FEF"/>
    <w:rsid w:val="00A677A6"/>
    <w:rsid w:val="00A67CAC"/>
    <w:rsid w:val="00A67DCE"/>
    <w:rsid w:val="00A71198"/>
    <w:rsid w:val="00A71264"/>
    <w:rsid w:val="00A716AA"/>
    <w:rsid w:val="00A7243F"/>
    <w:rsid w:val="00A7295A"/>
    <w:rsid w:val="00A730C1"/>
    <w:rsid w:val="00A73722"/>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7CD"/>
    <w:rsid w:val="00AA5916"/>
    <w:rsid w:val="00AA5CA4"/>
    <w:rsid w:val="00AA6B13"/>
    <w:rsid w:val="00AA73D8"/>
    <w:rsid w:val="00AA748F"/>
    <w:rsid w:val="00AB026E"/>
    <w:rsid w:val="00AB1462"/>
    <w:rsid w:val="00AB314C"/>
    <w:rsid w:val="00AB3DBE"/>
    <w:rsid w:val="00AB4BA7"/>
    <w:rsid w:val="00AB505C"/>
    <w:rsid w:val="00AB5753"/>
    <w:rsid w:val="00AC049B"/>
    <w:rsid w:val="00AC1507"/>
    <w:rsid w:val="00AC21A0"/>
    <w:rsid w:val="00AC2251"/>
    <w:rsid w:val="00AC2B50"/>
    <w:rsid w:val="00AC2B58"/>
    <w:rsid w:val="00AC30A6"/>
    <w:rsid w:val="00AC361A"/>
    <w:rsid w:val="00AC46F0"/>
    <w:rsid w:val="00AD1334"/>
    <w:rsid w:val="00AD234F"/>
    <w:rsid w:val="00AD35CB"/>
    <w:rsid w:val="00AD3B7B"/>
    <w:rsid w:val="00AD3C05"/>
    <w:rsid w:val="00AD4B2D"/>
    <w:rsid w:val="00AD5119"/>
    <w:rsid w:val="00AD59B5"/>
    <w:rsid w:val="00AD59B8"/>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671D"/>
    <w:rsid w:val="00B17B76"/>
    <w:rsid w:val="00B209DC"/>
    <w:rsid w:val="00B22155"/>
    <w:rsid w:val="00B235F9"/>
    <w:rsid w:val="00B23910"/>
    <w:rsid w:val="00B23C7C"/>
    <w:rsid w:val="00B23DBA"/>
    <w:rsid w:val="00B23E60"/>
    <w:rsid w:val="00B2439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A14"/>
    <w:rsid w:val="00BB5DFF"/>
    <w:rsid w:val="00BB618C"/>
    <w:rsid w:val="00BB6F3E"/>
    <w:rsid w:val="00BB7954"/>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47E4"/>
    <w:rsid w:val="00BE5368"/>
    <w:rsid w:val="00BE5B8C"/>
    <w:rsid w:val="00BE5C83"/>
    <w:rsid w:val="00BE5E98"/>
    <w:rsid w:val="00BE608A"/>
    <w:rsid w:val="00BE6563"/>
    <w:rsid w:val="00BE7736"/>
    <w:rsid w:val="00BE78A3"/>
    <w:rsid w:val="00BE7AB0"/>
    <w:rsid w:val="00BF021D"/>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203E4"/>
    <w:rsid w:val="00C21864"/>
    <w:rsid w:val="00C21B16"/>
    <w:rsid w:val="00C235CA"/>
    <w:rsid w:val="00C23A1D"/>
    <w:rsid w:val="00C24703"/>
    <w:rsid w:val="00C2481A"/>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73A52"/>
    <w:rsid w:val="00C74F2E"/>
    <w:rsid w:val="00C75449"/>
    <w:rsid w:val="00C76DEE"/>
    <w:rsid w:val="00C76F26"/>
    <w:rsid w:val="00C76F3C"/>
    <w:rsid w:val="00C77DEA"/>
    <w:rsid w:val="00C82842"/>
    <w:rsid w:val="00C83761"/>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A0AE9"/>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DBC"/>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F39"/>
    <w:rsid w:val="00D177C3"/>
    <w:rsid w:val="00D2151E"/>
    <w:rsid w:val="00D23ABF"/>
    <w:rsid w:val="00D2437D"/>
    <w:rsid w:val="00D2461F"/>
    <w:rsid w:val="00D26AC6"/>
    <w:rsid w:val="00D26E58"/>
    <w:rsid w:val="00D30756"/>
    <w:rsid w:val="00D31A30"/>
    <w:rsid w:val="00D32286"/>
    <w:rsid w:val="00D32392"/>
    <w:rsid w:val="00D3282D"/>
    <w:rsid w:val="00D3432E"/>
    <w:rsid w:val="00D348E7"/>
    <w:rsid w:val="00D34EA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D88"/>
    <w:rsid w:val="00D610A9"/>
    <w:rsid w:val="00D61B26"/>
    <w:rsid w:val="00D61C3F"/>
    <w:rsid w:val="00D61EE6"/>
    <w:rsid w:val="00D62B7C"/>
    <w:rsid w:val="00D63140"/>
    <w:rsid w:val="00D63EA0"/>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6991"/>
    <w:rsid w:val="00DA7634"/>
    <w:rsid w:val="00DA7838"/>
    <w:rsid w:val="00DB020E"/>
    <w:rsid w:val="00DB2965"/>
    <w:rsid w:val="00DB31C2"/>
    <w:rsid w:val="00DB3664"/>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7D90"/>
    <w:rsid w:val="00E27FDF"/>
    <w:rsid w:val="00E3073E"/>
    <w:rsid w:val="00E310BF"/>
    <w:rsid w:val="00E31DD7"/>
    <w:rsid w:val="00E32143"/>
    <w:rsid w:val="00E322A4"/>
    <w:rsid w:val="00E331F5"/>
    <w:rsid w:val="00E367B5"/>
    <w:rsid w:val="00E37AC8"/>
    <w:rsid w:val="00E37C9A"/>
    <w:rsid w:val="00E40658"/>
    <w:rsid w:val="00E407AE"/>
    <w:rsid w:val="00E4085B"/>
    <w:rsid w:val="00E40D68"/>
    <w:rsid w:val="00E4426B"/>
    <w:rsid w:val="00E44703"/>
    <w:rsid w:val="00E449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90F34"/>
    <w:rsid w:val="00E91C71"/>
    <w:rsid w:val="00E91DCA"/>
    <w:rsid w:val="00E92674"/>
    <w:rsid w:val="00E92D29"/>
    <w:rsid w:val="00E934F1"/>
    <w:rsid w:val="00E9439B"/>
    <w:rsid w:val="00E9464A"/>
    <w:rsid w:val="00E953E8"/>
    <w:rsid w:val="00E95B6F"/>
    <w:rsid w:val="00E96CE7"/>
    <w:rsid w:val="00E973C5"/>
    <w:rsid w:val="00E97B2A"/>
    <w:rsid w:val="00EA033F"/>
    <w:rsid w:val="00EA0BBE"/>
    <w:rsid w:val="00EA0E36"/>
    <w:rsid w:val="00EA1B46"/>
    <w:rsid w:val="00EA1DC3"/>
    <w:rsid w:val="00EA2374"/>
    <w:rsid w:val="00EA300C"/>
    <w:rsid w:val="00EA397A"/>
    <w:rsid w:val="00EA5963"/>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CAB"/>
    <w:rsid w:val="00EE4AF3"/>
    <w:rsid w:val="00EE5AFD"/>
    <w:rsid w:val="00EE7164"/>
    <w:rsid w:val="00EE7CB3"/>
    <w:rsid w:val="00EF03ED"/>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AD5"/>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A47"/>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43B2"/>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BDF"/>
    <w:rsid w:val="00FC4EDA"/>
    <w:rsid w:val="00FC53F8"/>
    <w:rsid w:val="00FC5904"/>
    <w:rsid w:val="00FC668F"/>
    <w:rsid w:val="00FC723B"/>
    <w:rsid w:val="00FC750D"/>
    <w:rsid w:val="00FD1CDC"/>
    <w:rsid w:val="00FD1FB4"/>
    <w:rsid w:val="00FD36C8"/>
    <w:rsid w:val="00FD3E66"/>
    <w:rsid w:val="00FD4EEC"/>
    <w:rsid w:val="00FD6307"/>
    <w:rsid w:val="00FD63E0"/>
    <w:rsid w:val="00FE3CAD"/>
    <w:rsid w:val="00FE43DF"/>
    <w:rsid w:val="00FE4654"/>
    <w:rsid w:val="00FE4D58"/>
    <w:rsid w:val="00FE6105"/>
    <w:rsid w:val="00FE65F7"/>
    <w:rsid w:val="00FE7006"/>
    <w:rsid w:val="00FE73BA"/>
    <w:rsid w:val="00FF01C7"/>
    <w:rsid w:val="00FF0A50"/>
    <w:rsid w:val="00FF0F4A"/>
    <w:rsid w:val="00FF10FC"/>
    <w:rsid w:val="00FF1970"/>
    <w:rsid w:val="00FF386C"/>
    <w:rsid w:val="00FF48C6"/>
    <w:rsid w:val="00FF4DBC"/>
    <w:rsid w:val="00FF5888"/>
    <w:rsid w:val="00FF5987"/>
    <w:rsid w:val="00FF5D81"/>
    <w:rsid w:val="00FF5E45"/>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westfieldcouncilcovid19.com" TargetMode="External"/><Relationship Id="rId13" Type="http://schemas.openxmlformats.org/officeDocument/2006/relationships/header" Target="head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9" ma:contentTypeDescription="Create a new document." ma:contentTypeScope="" ma:versionID="f9308abf9709352827d24ac1a972448b">
  <xsd:schema xmlns:xsd="http://www.w3.org/2001/XMLSchema" xmlns:xs="http://www.w3.org/2001/XMLSchema" xmlns:p="http://schemas.microsoft.com/office/2006/metadata/properties" xmlns:ns2="f4c740c0-5182-4bb8-83c4-72d9e46c84f5" targetNamespace="http://schemas.microsoft.com/office/2006/metadata/properties" ma:root="true" ma:fieldsID="b4aac939933edc321e1439e39c11e19e" ns2:_="">
    <xsd:import namespace="f4c740c0-5182-4bb8-83c4-72d9e46c84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D6F86D-684F-4020-9BC1-39E38C537ACF}">
  <ds:schemaRefs>
    <ds:schemaRef ds:uri="http://schemas.openxmlformats.org/officeDocument/2006/bibliography"/>
  </ds:schemaRefs>
</ds:datastoreItem>
</file>

<file path=customXml/itemProps2.xml><?xml version="1.0" encoding="utf-8"?>
<ds:datastoreItem xmlns:ds="http://schemas.openxmlformats.org/officeDocument/2006/customXml" ds:itemID="{AA739DA7-46E7-4FF8-B411-57C682B38946}"/>
</file>

<file path=customXml/itemProps3.xml><?xml version="1.0" encoding="utf-8"?>
<ds:datastoreItem xmlns:ds="http://schemas.openxmlformats.org/officeDocument/2006/customXml" ds:itemID="{22590DF2-240C-415A-9B7D-FF074C8265AD}"/>
</file>

<file path=customXml/itemProps4.xml><?xml version="1.0" encoding="utf-8"?>
<ds:datastoreItem xmlns:ds="http://schemas.openxmlformats.org/officeDocument/2006/customXml" ds:itemID="{6880E721-1BCC-4873-B30E-3C3D07F3D5CD}"/>
</file>

<file path=docProps/app.xml><?xml version="1.0" encoding="utf-8"?>
<Properties xmlns="http://schemas.openxmlformats.org/officeDocument/2006/extended-properties" xmlns:vt="http://schemas.openxmlformats.org/officeDocument/2006/docPropsVTypes">
  <Template>Normal</Template>
  <TotalTime>1</TotalTime>
  <Pages>3</Pages>
  <Words>1054</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3</cp:revision>
  <cp:lastPrinted>2020-01-07T21:11:00Z</cp:lastPrinted>
  <dcterms:created xsi:type="dcterms:W3CDTF">2020-05-06T07:46:00Z</dcterms:created>
  <dcterms:modified xsi:type="dcterms:W3CDTF">2020-05-06T07:47:00Z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