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62659" w14:textId="1F8464FC" w:rsidR="004F1A48" w:rsidRPr="00857039" w:rsidRDefault="000A6EF4" w:rsidP="004B2873">
      <w:pPr>
        <w:outlineLvl w:val="0"/>
        <w:rPr>
          <w:rFonts w:ascii="Arial" w:hAnsi="Arial" w:cs="Arial"/>
          <w:b/>
          <w:bCs/>
          <w:sz w:val="22"/>
          <w:szCs w:val="22"/>
        </w:rPr>
      </w:pPr>
      <w:r w:rsidRPr="00857039">
        <w:rPr>
          <w:rFonts w:ascii="Arial" w:hAnsi="Arial" w:cs="Arial"/>
          <w:b/>
          <w:bCs/>
          <w:sz w:val="22"/>
          <w:szCs w:val="22"/>
        </w:rPr>
        <w:t>C20 - 05</w:t>
      </w:r>
    </w:p>
    <w:p w14:paraId="51E21B96" w14:textId="77777777" w:rsidR="00EE29D5" w:rsidRPr="00756E5E" w:rsidRDefault="00EE29D5" w:rsidP="004B2873">
      <w:pPr>
        <w:outlineLvl w:val="0"/>
        <w:rPr>
          <w:rFonts w:ascii="Arial" w:hAnsi="Arial" w:cs="Arial"/>
          <w:sz w:val="22"/>
          <w:szCs w:val="22"/>
        </w:rPr>
      </w:pPr>
    </w:p>
    <w:p w14:paraId="766359AC" w14:textId="729D0603" w:rsidR="008A2831" w:rsidRPr="00857039" w:rsidRDefault="005A4E2E" w:rsidP="00857039">
      <w:pPr>
        <w:pStyle w:val="Heading2"/>
        <w:numPr>
          <w:ilvl w:val="0"/>
          <w:numId w:val="30"/>
        </w:numPr>
        <w:tabs>
          <w:tab w:val="left" w:pos="426"/>
        </w:tabs>
        <w:autoSpaceDE w:val="0"/>
        <w:autoSpaceDN w:val="0"/>
        <w:spacing w:line="259" w:lineRule="auto"/>
        <w:ind w:left="426" w:hanging="426"/>
        <w:rPr>
          <w:rFonts w:asciiTheme="minorHAnsi" w:hAnsiTheme="minorHAnsi" w:cstheme="minorHAnsi"/>
          <w:b w:val="0"/>
          <w:bCs w:val="0"/>
          <w:sz w:val="10"/>
          <w:szCs w:val="10"/>
        </w:rPr>
      </w:pPr>
      <w:r w:rsidRPr="00857039">
        <w:rPr>
          <w:rFonts w:asciiTheme="minorHAnsi" w:hAnsiTheme="minorHAnsi" w:cstheme="minorHAnsi"/>
          <w:sz w:val="24"/>
          <w:szCs w:val="24"/>
        </w:rPr>
        <w:t xml:space="preserve">Election </w:t>
      </w:r>
      <w:r w:rsidRPr="00857039">
        <w:rPr>
          <w:rFonts w:asciiTheme="minorHAnsi" w:hAnsiTheme="minorHAnsi" w:cstheme="minorHAnsi"/>
          <w:spacing w:val="-3"/>
          <w:sz w:val="24"/>
          <w:szCs w:val="24"/>
        </w:rPr>
        <w:t>of</w:t>
      </w:r>
      <w:r w:rsidRPr="00857039">
        <w:rPr>
          <w:rFonts w:asciiTheme="minorHAnsi" w:hAnsiTheme="minorHAnsi" w:cstheme="minorHAnsi"/>
          <w:spacing w:val="3"/>
          <w:sz w:val="24"/>
          <w:szCs w:val="24"/>
        </w:rPr>
        <w:t xml:space="preserve"> </w:t>
      </w:r>
      <w:r w:rsidRPr="00857039">
        <w:rPr>
          <w:rFonts w:asciiTheme="minorHAnsi" w:hAnsiTheme="minorHAnsi" w:cstheme="minorHAnsi"/>
          <w:sz w:val="24"/>
          <w:szCs w:val="24"/>
        </w:rPr>
        <w:t>Chairman</w:t>
      </w:r>
      <w:r w:rsidR="00857039" w:rsidRPr="00857039">
        <w:rPr>
          <w:rFonts w:asciiTheme="minorHAnsi" w:hAnsiTheme="minorHAnsi" w:cstheme="minorHAnsi"/>
          <w:sz w:val="24"/>
          <w:szCs w:val="24"/>
        </w:rPr>
        <w:t xml:space="preserve"> </w:t>
      </w:r>
      <w:r w:rsidR="00857039">
        <w:rPr>
          <w:rFonts w:asciiTheme="minorHAnsi" w:hAnsiTheme="minorHAnsi" w:cstheme="minorHAnsi"/>
          <w:sz w:val="24"/>
          <w:szCs w:val="24"/>
        </w:rPr>
        <w:t xml:space="preserve">– </w:t>
      </w:r>
      <w:r w:rsidR="00AA5417" w:rsidRPr="00857039">
        <w:rPr>
          <w:rFonts w:asciiTheme="minorHAnsi" w:hAnsiTheme="minorHAnsi" w:cstheme="minorHAnsi"/>
          <w:b w:val="0"/>
          <w:bCs w:val="0"/>
          <w:sz w:val="24"/>
          <w:szCs w:val="24"/>
        </w:rPr>
        <w:t>Cllr H</w:t>
      </w:r>
      <w:r w:rsidR="00F27A14">
        <w:rPr>
          <w:rFonts w:asciiTheme="minorHAnsi" w:hAnsiTheme="minorHAnsi" w:cstheme="minorHAnsi"/>
          <w:b w:val="0"/>
          <w:bCs w:val="0"/>
          <w:sz w:val="24"/>
          <w:szCs w:val="24"/>
        </w:rPr>
        <w:t>.</w:t>
      </w:r>
      <w:r w:rsidR="00AA5417" w:rsidRPr="00857039">
        <w:rPr>
          <w:rFonts w:asciiTheme="minorHAnsi" w:hAnsiTheme="minorHAnsi" w:cstheme="minorHAnsi"/>
          <w:b w:val="0"/>
          <w:bCs w:val="0"/>
          <w:sz w:val="24"/>
          <w:szCs w:val="24"/>
        </w:rPr>
        <w:t xml:space="preserve"> Monro was elected as Chairman for the ensuing 12 </w:t>
      </w:r>
      <w:proofErr w:type="gramStart"/>
      <w:r w:rsidR="00AA5417" w:rsidRPr="00857039">
        <w:rPr>
          <w:rFonts w:asciiTheme="minorHAnsi" w:hAnsiTheme="minorHAnsi" w:cstheme="minorHAnsi"/>
          <w:b w:val="0"/>
          <w:bCs w:val="0"/>
          <w:sz w:val="24"/>
          <w:szCs w:val="24"/>
        </w:rPr>
        <w:t>months</w:t>
      </w:r>
      <w:r w:rsidR="00AA5417" w:rsidRPr="00857039">
        <w:rPr>
          <w:rFonts w:asciiTheme="minorHAnsi" w:hAnsiTheme="minorHAnsi" w:cstheme="minorHAnsi"/>
          <w:b w:val="0"/>
          <w:bCs w:val="0"/>
          <w:sz w:val="10"/>
          <w:szCs w:val="10"/>
        </w:rPr>
        <w:t xml:space="preserve"> .</w:t>
      </w:r>
      <w:proofErr w:type="gramEnd"/>
    </w:p>
    <w:p w14:paraId="765BF3A3" w14:textId="77777777" w:rsidR="005A4E2E" w:rsidRPr="00035E0E" w:rsidRDefault="005A4E2E" w:rsidP="005A4E2E">
      <w:pPr>
        <w:pStyle w:val="BodyText"/>
        <w:spacing w:line="259" w:lineRule="auto"/>
        <w:ind w:left="426" w:hanging="426"/>
        <w:rPr>
          <w:rFonts w:asciiTheme="minorHAnsi" w:hAnsiTheme="minorHAnsi" w:cstheme="minorHAnsi"/>
          <w:sz w:val="10"/>
          <w:szCs w:val="10"/>
        </w:rPr>
      </w:pPr>
      <w:bookmarkStart w:id="0" w:name="MHo_proposed_HM_and_MHa_seconded_the_mot"/>
      <w:bookmarkEnd w:id="0"/>
    </w:p>
    <w:p w14:paraId="5C3B355C" w14:textId="40189969" w:rsidR="00AA5417" w:rsidRPr="00857039" w:rsidRDefault="005A4E2E" w:rsidP="00857039">
      <w:pPr>
        <w:pStyle w:val="Heading2"/>
        <w:numPr>
          <w:ilvl w:val="0"/>
          <w:numId w:val="30"/>
        </w:numPr>
        <w:tabs>
          <w:tab w:val="left" w:pos="749"/>
        </w:tabs>
        <w:autoSpaceDE w:val="0"/>
        <w:autoSpaceDN w:val="0"/>
        <w:spacing w:line="259" w:lineRule="auto"/>
        <w:ind w:left="426" w:hanging="426"/>
        <w:rPr>
          <w:rFonts w:asciiTheme="minorHAnsi" w:hAnsiTheme="minorHAnsi" w:cstheme="minorHAnsi"/>
          <w:b w:val="0"/>
          <w:bCs w:val="0"/>
          <w:sz w:val="10"/>
          <w:szCs w:val="10"/>
        </w:rPr>
      </w:pPr>
      <w:bookmarkStart w:id="1" w:name="2._Election_of_Vice_Chairman"/>
      <w:bookmarkEnd w:id="1"/>
      <w:r w:rsidRPr="00857039">
        <w:rPr>
          <w:rFonts w:asciiTheme="minorHAnsi" w:hAnsiTheme="minorHAnsi" w:cstheme="minorHAnsi"/>
          <w:sz w:val="24"/>
          <w:szCs w:val="24"/>
        </w:rPr>
        <w:t xml:space="preserve">Election </w:t>
      </w:r>
      <w:r w:rsidRPr="00857039">
        <w:rPr>
          <w:rFonts w:asciiTheme="minorHAnsi" w:hAnsiTheme="minorHAnsi" w:cstheme="minorHAnsi"/>
          <w:spacing w:val="-3"/>
          <w:sz w:val="24"/>
          <w:szCs w:val="24"/>
        </w:rPr>
        <w:t xml:space="preserve">of </w:t>
      </w:r>
      <w:r w:rsidRPr="00857039">
        <w:rPr>
          <w:rFonts w:asciiTheme="minorHAnsi" w:hAnsiTheme="minorHAnsi" w:cstheme="minorHAnsi"/>
          <w:sz w:val="24"/>
          <w:szCs w:val="24"/>
        </w:rPr>
        <w:t>Vice</w:t>
      </w:r>
      <w:r w:rsidRPr="00857039">
        <w:rPr>
          <w:rFonts w:asciiTheme="minorHAnsi" w:hAnsiTheme="minorHAnsi" w:cstheme="minorHAnsi"/>
          <w:spacing w:val="1"/>
          <w:sz w:val="24"/>
          <w:szCs w:val="24"/>
        </w:rPr>
        <w:t xml:space="preserve"> </w:t>
      </w:r>
      <w:r w:rsidRPr="00857039">
        <w:rPr>
          <w:rFonts w:asciiTheme="minorHAnsi" w:hAnsiTheme="minorHAnsi" w:cstheme="minorHAnsi"/>
          <w:sz w:val="24"/>
          <w:szCs w:val="24"/>
        </w:rPr>
        <w:t>Chairman</w:t>
      </w:r>
      <w:r w:rsidR="00857039" w:rsidRPr="00857039">
        <w:rPr>
          <w:rFonts w:asciiTheme="minorHAnsi" w:hAnsiTheme="minorHAnsi" w:cstheme="minorHAnsi"/>
          <w:sz w:val="24"/>
          <w:szCs w:val="24"/>
        </w:rPr>
        <w:t xml:space="preserve"> – </w:t>
      </w:r>
      <w:r w:rsidR="00AA5417" w:rsidRPr="00857039">
        <w:rPr>
          <w:rFonts w:asciiTheme="minorHAnsi" w:hAnsiTheme="minorHAnsi" w:cstheme="minorHAnsi"/>
          <w:b w:val="0"/>
          <w:bCs w:val="0"/>
          <w:sz w:val="24"/>
          <w:szCs w:val="24"/>
        </w:rPr>
        <w:t>Cllr M</w:t>
      </w:r>
      <w:r w:rsidR="00F27A14">
        <w:rPr>
          <w:rFonts w:asciiTheme="minorHAnsi" w:hAnsiTheme="minorHAnsi" w:cstheme="minorHAnsi"/>
          <w:b w:val="0"/>
          <w:bCs w:val="0"/>
          <w:sz w:val="24"/>
          <w:szCs w:val="24"/>
        </w:rPr>
        <w:t>.</w:t>
      </w:r>
      <w:r w:rsidR="00AA5417" w:rsidRPr="00857039">
        <w:rPr>
          <w:rFonts w:asciiTheme="minorHAnsi" w:hAnsiTheme="minorHAnsi" w:cstheme="minorHAnsi"/>
          <w:b w:val="0"/>
          <w:bCs w:val="0"/>
          <w:sz w:val="24"/>
          <w:szCs w:val="24"/>
        </w:rPr>
        <w:t xml:space="preserve"> Horley was elected as </w:t>
      </w:r>
      <w:r w:rsidR="00CF476C" w:rsidRPr="00857039">
        <w:rPr>
          <w:rFonts w:asciiTheme="minorHAnsi" w:hAnsiTheme="minorHAnsi" w:cstheme="minorHAnsi"/>
          <w:b w:val="0"/>
          <w:bCs w:val="0"/>
          <w:sz w:val="24"/>
          <w:szCs w:val="24"/>
        </w:rPr>
        <w:t>Vice-</w:t>
      </w:r>
      <w:r w:rsidR="00AA5417" w:rsidRPr="00857039">
        <w:rPr>
          <w:rFonts w:asciiTheme="minorHAnsi" w:hAnsiTheme="minorHAnsi" w:cstheme="minorHAnsi"/>
          <w:b w:val="0"/>
          <w:bCs w:val="0"/>
          <w:sz w:val="24"/>
          <w:szCs w:val="24"/>
        </w:rPr>
        <w:t>Chairman for the ensuing 12 months</w:t>
      </w:r>
      <w:r w:rsidR="00AA5417" w:rsidRPr="00857039">
        <w:rPr>
          <w:rFonts w:asciiTheme="minorHAnsi" w:hAnsiTheme="minorHAnsi" w:cstheme="minorHAnsi"/>
          <w:b w:val="0"/>
          <w:bCs w:val="0"/>
          <w:sz w:val="10"/>
          <w:szCs w:val="10"/>
        </w:rPr>
        <w:t>.</w:t>
      </w:r>
    </w:p>
    <w:p w14:paraId="226B2AD5" w14:textId="422AD70E" w:rsidR="005A4E2E" w:rsidRDefault="005A4E2E" w:rsidP="005A4E2E">
      <w:pPr>
        <w:pStyle w:val="Heading2"/>
        <w:tabs>
          <w:tab w:val="left" w:pos="949"/>
        </w:tabs>
        <w:ind w:left="426" w:firstLine="0"/>
        <w:rPr>
          <w:rFonts w:asciiTheme="minorHAnsi" w:hAnsiTheme="minorHAnsi" w:cstheme="minorHAnsi"/>
          <w:sz w:val="10"/>
          <w:szCs w:val="10"/>
        </w:rPr>
      </w:pPr>
    </w:p>
    <w:p w14:paraId="40BA8DAF" w14:textId="375E0BC1" w:rsidR="00CF476C" w:rsidRPr="00857039" w:rsidRDefault="005A4E2E" w:rsidP="00857039">
      <w:pPr>
        <w:pStyle w:val="Heading2"/>
        <w:numPr>
          <w:ilvl w:val="0"/>
          <w:numId w:val="30"/>
        </w:numPr>
        <w:tabs>
          <w:tab w:val="left" w:pos="426"/>
        </w:tabs>
        <w:ind w:left="426" w:hanging="426"/>
        <w:rPr>
          <w:rFonts w:asciiTheme="minorHAnsi" w:hAnsiTheme="minorHAnsi" w:cstheme="minorHAnsi"/>
          <w:b w:val="0"/>
          <w:bCs w:val="0"/>
          <w:sz w:val="24"/>
          <w:szCs w:val="24"/>
        </w:rPr>
      </w:pPr>
      <w:r w:rsidRPr="00857039">
        <w:rPr>
          <w:rFonts w:asciiTheme="minorHAnsi" w:hAnsiTheme="minorHAnsi" w:cstheme="minorHAnsi"/>
          <w:spacing w:val="-2"/>
          <w:sz w:val="24"/>
          <w:szCs w:val="24"/>
        </w:rPr>
        <w:t>Apologies</w:t>
      </w:r>
      <w:r w:rsidRPr="00857039">
        <w:rPr>
          <w:rFonts w:asciiTheme="minorHAnsi" w:hAnsiTheme="minorHAnsi" w:cstheme="minorHAnsi"/>
          <w:spacing w:val="-1"/>
          <w:sz w:val="24"/>
          <w:szCs w:val="24"/>
        </w:rPr>
        <w:t xml:space="preserve"> for</w:t>
      </w:r>
      <w:r w:rsidRPr="00857039">
        <w:rPr>
          <w:rFonts w:asciiTheme="minorHAnsi" w:hAnsiTheme="minorHAnsi" w:cstheme="minorHAnsi"/>
          <w:spacing w:val="2"/>
          <w:sz w:val="24"/>
          <w:szCs w:val="24"/>
        </w:rPr>
        <w:t xml:space="preserve"> </w:t>
      </w:r>
      <w:r w:rsidRPr="00857039">
        <w:rPr>
          <w:rFonts w:asciiTheme="minorHAnsi" w:hAnsiTheme="minorHAnsi" w:cstheme="minorHAnsi"/>
          <w:spacing w:val="-2"/>
          <w:sz w:val="24"/>
          <w:szCs w:val="24"/>
        </w:rPr>
        <w:t>absence</w:t>
      </w:r>
      <w:r w:rsidR="00857039" w:rsidRPr="00857039">
        <w:rPr>
          <w:rFonts w:asciiTheme="minorHAnsi" w:hAnsiTheme="minorHAnsi" w:cstheme="minorHAnsi"/>
          <w:spacing w:val="-2"/>
          <w:sz w:val="24"/>
          <w:szCs w:val="24"/>
        </w:rPr>
        <w:t xml:space="preserve"> – </w:t>
      </w:r>
      <w:r w:rsidR="00CF476C" w:rsidRPr="00857039">
        <w:rPr>
          <w:rFonts w:asciiTheme="minorHAnsi" w:hAnsiTheme="minorHAnsi" w:cstheme="minorHAnsi"/>
          <w:b w:val="0"/>
          <w:bCs w:val="0"/>
          <w:spacing w:val="-2"/>
          <w:sz w:val="24"/>
          <w:szCs w:val="24"/>
        </w:rPr>
        <w:t>Apologies were received from Cllr Edwards and Cllr Green.</w:t>
      </w:r>
    </w:p>
    <w:p w14:paraId="1519966E" w14:textId="77777777" w:rsidR="005A4E2E" w:rsidRPr="00035E0E" w:rsidRDefault="005A4E2E" w:rsidP="005A4E2E">
      <w:pPr>
        <w:rPr>
          <w:rFonts w:asciiTheme="minorHAnsi" w:eastAsia="Arial" w:hAnsiTheme="minorHAnsi" w:cstheme="minorHAnsi"/>
          <w:b/>
          <w:bCs/>
          <w:sz w:val="10"/>
          <w:szCs w:val="10"/>
        </w:rPr>
      </w:pPr>
    </w:p>
    <w:p w14:paraId="424B8132" w14:textId="250CC08B" w:rsidR="00C77C0A" w:rsidRPr="00857039" w:rsidRDefault="005A4E2E" w:rsidP="00857039">
      <w:pPr>
        <w:pStyle w:val="BodyText"/>
        <w:numPr>
          <w:ilvl w:val="0"/>
          <w:numId w:val="30"/>
        </w:numPr>
        <w:tabs>
          <w:tab w:val="left" w:pos="949"/>
        </w:tabs>
        <w:ind w:left="426" w:right="117" w:hanging="426"/>
        <w:rPr>
          <w:rFonts w:asciiTheme="minorHAnsi" w:hAnsiTheme="minorHAnsi" w:cstheme="minorHAnsi"/>
          <w:sz w:val="24"/>
          <w:szCs w:val="24"/>
        </w:rPr>
      </w:pPr>
      <w:r w:rsidRPr="00086402">
        <w:rPr>
          <w:rFonts w:asciiTheme="minorHAnsi" w:hAnsiTheme="minorHAnsi" w:cstheme="minorHAnsi"/>
          <w:b/>
          <w:bCs/>
          <w:spacing w:val="-2"/>
          <w:sz w:val="24"/>
          <w:szCs w:val="24"/>
        </w:rPr>
        <w:t>Disclosure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1"/>
          <w:sz w:val="24"/>
          <w:szCs w:val="24"/>
        </w:rPr>
        <w:t>of</w:t>
      </w:r>
      <w:r w:rsidRPr="00086402">
        <w:rPr>
          <w:rFonts w:asciiTheme="minorHAnsi" w:hAnsiTheme="minorHAnsi" w:cstheme="minorHAnsi"/>
          <w:b/>
          <w:bCs/>
          <w:spacing w:val="18"/>
          <w:sz w:val="24"/>
          <w:szCs w:val="24"/>
        </w:rPr>
        <w:t xml:space="preserve"> </w:t>
      </w:r>
      <w:r w:rsidRPr="00086402">
        <w:rPr>
          <w:rFonts w:asciiTheme="minorHAnsi" w:hAnsiTheme="minorHAnsi" w:cstheme="minorHAnsi"/>
          <w:b/>
          <w:bCs/>
          <w:spacing w:val="-1"/>
          <w:sz w:val="24"/>
          <w:szCs w:val="24"/>
        </w:rPr>
        <w:t>interests</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under</w:t>
      </w:r>
      <w:r w:rsidRPr="00086402">
        <w:rPr>
          <w:rFonts w:asciiTheme="minorHAnsi" w:hAnsiTheme="minorHAnsi" w:cstheme="minorHAnsi"/>
          <w:b/>
          <w:bCs/>
          <w:spacing w:val="18"/>
          <w:sz w:val="24"/>
          <w:szCs w:val="24"/>
        </w:rPr>
        <w:t xml:space="preserve"> </w:t>
      </w:r>
      <w:r w:rsidRPr="00086402">
        <w:rPr>
          <w:rFonts w:asciiTheme="minorHAnsi" w:hAnsiTheme="minorHAnsi" w:cstheme="minorHAnsi"/>
          <w:b/>
          <w:bCs/>
          <w:spacing w:val="-1"/>
          <w:sz w:val="24"/>
          <w:szCs w:val="24"/>
        </w:rPr>
        <w:t>the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Council’s</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Code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3"/>
          <w:sz w:val="24"/>
          <w:szCs w:val="24"/>
        </w:rPr>
        <w:t>of</w:t>
      </w:r>
      <w:r w:rsidRPr="00086402">
        <w:rPr>
          <w:rFonts w:asciiTheme="minorHAnsi" w:hAnsiTheme="minorHAnsi" w:cstheme="minorHAnsi"/>
          <w:b/>
          <w:bCs/>
          <w:spacing w:val="22"/>
          <w:sz w:val="24"/>
          <w:szCs w:val="24"/>
        </w:rPr>
        <w:t xml:space="preserve"> </w:t>
      </w:r>
      <w:r w:rsidRPr="00086402">
        <w:rPr>
          <w:rFonts w:asciiTheme="minorHAnsi" w:hAnsiTheme="minorHAnsi" w:cstheme="minorHAnsi"/>
          <w:b/>
          <w:bCs/>
          <w:spacing w:val="-1"/>
          <w:sz w:val="24"/>
          <w:szCs w:val="24"/>
        </w:rPr>
        <w:t>Conduct</w:t>
      </w:r>
      <w:r w:rsidRPr="00086402">
        <w:rPr>
          <w:rFonts w:asciiTheme="minorHAnsi" w:hAnsiTheme="minorHAnsi" w:cstheme="minorHAnsi"/>
          <w:sz w:val="24"/>
          <w:szCs w:val="24"/>
        </w:rPr>
        <w:t xml:space="preserve">. </w:t>
      </w:r>
      <w:r w:rsidR="0015208F">
        <w:rPr>
          <w:rFonts w:asciiTheme="minorHAnsi" w:hAnsiTheme="minorHAnsi" w:cstheme="minorHAnsi"/>
          <w:sz w:val="24"/>
          <w:szCs w:val="24"/>
        </w:rPr>
        <w:t xml:space="preserve">– </w:t>
      </w:r>
      <w:r w:rsidR="00C77C0A" w:rsidRPr="00857039">
        <w:rPr>
          <w:rFonts w:asciiTheme="minorHAnsi" w:hAnsiTheme="minorHAnsi" w:cstheme="minorHAnsi"/>
          <w:spacing w:val="-2"/>
          <w:sz w:val="24"/>
          <w:szCs w:val="24"/>
        </w:rPr>
        <w:t>None received</w:t>
      </w:r>
      <w:r w:rsidR="00C77C0A" w:rsidRPr="00857039">
        <w:rPr>
          <w:rFonts w:asciiTheme="minorHAnsi" w:hAnsiTheme="minorHAnsi" w:cstheme="minorHAnsi"/>
          <w:sz w:val="24"/>
          <w:szCs w:val="24"/>
        </w:rPr>
        <w:t>.</w:t>
      </w:r>
    </w:p>
    <w:p w14:paraId="2A8EBBF4" w14:textId="77777777" w:rsidR="005A4E2E" w:rsidRPr="00035E0E" w:rsidRDefault="005A4E2E" w:rsidP="005A4E2E">
      <w:pPr>
        <w:ind w:left="426" w:hanging="426"/>
        <w:rPr>
          <w:rFonts w:asciiTheme="minorHAnsi" w:eastAsia="Arial" w:hAnsiTheme="minorHAnsi" w:cstheme="minorHAnsi"/>
          <w:sz w:val="10"/>
          <w:szCs w:val="10"/>
        </w:rPr>
      </w:pPr>
    </w:p>
    <w:p w14:paraId="2FFE9C55" w14:textId="0F01D767" w:rsidR="00995C66" w:rsidRPr="0015208F" w:rsidRDefault="005A4E2E" w:rsidP="0015208F">
      <w:pPr>
        <w:pStyle w:val="Heading2"/>
        <w:numPr>
          <w:ilvl w:val="0"/>
          <w:numId w:val="30"/>
        </w:numPr>
        <w:tabs>
          <w:tab w:val="left" w:pos="949"/>
        </w:tabs>
        <w:ind w:left="426" w:hanging="426"/>
        <w:contextualSpacing/>
        <w:rPr>
          <w:rFonts w:asciiTheme="minorHAnsi" w:hAnsiTheme="minorHAnsi" w:cstheme="minorHAnsi"/>
          <w:sz w:val="24"/>
          <w:szCs w:val="24"/>
        </w:rPr>
      </w:pPr>
      <w:r w:rsidRPr="00086402">
        <w:rPr>
          <w:rFonts w:asciiTheme="minorHAnsi" w:hAnsiTheme="minorHAnsi" w:cstheme="minorHAnsi"/>
          <w:spacing w:val="-2"/>
          <w:sz w:val="24"/>
          <w:szCs w:val="24"/>
        </w:rPr>
        <w:t>Questions</w:t>
      </w:r>
      <w:r w:rsidRPr="00086402">
        <w:rPr>
          <w:rFonts w:asciiTheme="minorHAnsi" w:hAnsiTheme="minorHAnsi" w:cstheme="minorHAnsi"/>
          <w:spacing w:val="-1"/>
          <w:sz w:val="24"/>
          <w:szCs w:val="24"/>
        </w:rPr>
        <w:t xml:space="preserve"> from</w:t>
      </w:r>
      <w:r w:rsidRPr="00086402">
        <w:rPr>
          <w:rFonts w:asciiTheme="minorHAnsi" w:hAnsiTheme="minorHAnsi" w:cstheme="minorHAnsi"/>
          <w:spacing w:val="-3"/>
          <w:sz w:val="24"/>
          <w:szCs w:val="24"/>
        </w:rPr>
        <w:t xml:space="preserve"> </w:t>
      </w:r>
      <w:r w:rsidRPr="00086402">
        <w:rPr>
          <w:rFonts w:asciiTheme="minorHAnsi" w:hAnsiTheme="minorHAnsi" w:cstheme="minorHAnsi"/>
          <w:spacing w:val="-1"/>
          <w:sz w:val="24"/>
          <w:szCs w:val="24"/>
        </w:rPr>
        <w:t xml:space="preserve">Members </w:t>
      </w:r>
      <w:r w:rsidRPr="00086402">
        <w:rPr>
          <w:rFonts w:asciiTheme="minorHAnsi" w:hAnsiTheme="minorHAnsi" w:cstheme="minorHAnsi"/>
          <w:spacing w:val="-3"/>
          <w:sz w:val="24"/>
          <w:szCs w:val="24"/>
        </w:rPr>
        <w:t>of</w:t>
      </w:r>
      <w:r w:rsidRPr="00086402">
        <w:rPr>
          <w:rFonts w:asciiTheme="minorHAnsi" w:hAnsiTheme="minorHAnsi" w:cstheme="minorHAnsi"/>
          <w:spacing w:val="-2"/>
          <w:sz w:val="24"/>
          <w:szCs w:val="24"/>
        </w:rPr>
        <w:t xml:space="preserve"> </w:t>
      </w:r>
      <w:r w:rsidRPr="00086402">
        <w:rPr>
          <w:rFonts w:asciiTheme="minorHAnsi" w:hAnsiTheme="minorHAnsi" w:cstheme="minorHAnsi"/>
          <w:spacing w:val="-1"/>
          <w:sz w:val="24"/>
          <w:szCs w:val="24"/>
        </w:rPr>
        <w:t>the Public</w:t>
      </w:r>
      <w:r w:rsidR="0015208F">
        <w:rPr>
          <w:rFonts w:asciiTheme="minorHAnsi" w:hAnsiTheme="minorHAnsi" w:cstheme="minorHAnsi"/>
          <w:sz w:val="24"/>
          <w:szCs w:val="24"/>
        </w:rPr>
        <w:t xml:space="preserve"> – </w:t>
      </w:r>
      <w:r w:rsidR="00995C66" w:rsidRPr="0015208F">
        <w:rPr>
          <w:rFonts w:asciiTheme="minorHAnsi" w:hAnsiTheme="minorHAnsi" w:cstheme="minorHAnsi"/>
          <w:b w:val="0"/>
          <w:bCs w:val="0"/>
          <w:spacing w:val="-1"/>
          <w:sz w:val="24"/>
          <w:szCs w:val="24"/>
        </w:rPr>
        <w:t>None asked.</w:t>
      </w:r>
    </w:p>
    <w:p w14:paraId="1E50D37E" w14:textId="77777777" w:rsidR="005A4E2E" w:rsidRPr="00511484" w:rsidRDefault="005A4E2E" w:rsidP="005A4E2E">
      <w:pPr>
        <w:pStyle w:val="ListParagraph"/>
        <w:rPr>
          <w:rFonts w:asciiTheme="minorHAnsi" w:hAnsiTheme="minorHAnsi" w:cstheme="minorHAnsi"/>
          <w:sz w:val="10"/>
          <w:szCs w:val="10"/>
        </w:rPr>
      </w:pPr>
    </w:p>
    <w:p w14:paraId="1DCE3CED" w14:textId="77777777" w:rsidR="005A4E2E" w:rsidRDefault="005A4E2E" w:rsidP="005A4E2E">
      <w:pPr>
        <w:pStyle w:val="Heading2"/>
        <w:numPr>
          <w:ilvl w:val="0"/>
          <w:numId w:val="30"/>
        </w:numPr>
        <w:tabs>
          <w:tab w:val="left" w:pos="949"/>
        </w:tabs>
        <w:ind w:left="426" w:hanging="426"/>
        <w:contextualSpacing/>
        <w:rPr>
          <w:rFonts w:asciiTheme="minorHAnsi" w:hAnsiTheme="minorHAnsi" w:cstheme="minorHAnsi"/>
          <w:sz w:val="24"/>
          <w:szCs w:val="24"/>
        </w:rPr>
      </w:pPr>
      <w:r>
        <w:rPr>
          <w:rFonts w:asciiTheme="minorHAnsi" w:hAnsiTheme="minorHAnsi" w:cstheme="minorHAnsi"/>
          <w:sz w:val="24"/>
          <w:szCs w:val="24"/>
        </w:rPr>
        <w:t xml:space="preserve">Correspondence to the Clerk </w:t>
      </w:r>
    </w:p>
    <w:p w14:paraId="1376D425" w14:textId="77777777" w:rsidR="005A4E2E" w:rsidRPr="003E3438" w:rsidRDefault="005A4E2E" w:rsidP="0015208F">
      <w:pPr>
        <w:pStyle w:val="Heading2"/>
        <w:numPr>
          <w:ilvl w:val="1"/>
          <w:numId w:val="30"/>
        </w:numPr>
        <w:ind w:left="993" w:hanging="567"/>
        <w:contextualSpacing/>
        <w:rPr>
          <w:rFonts w:asciiTheme="minorHAnsi" w:hAnsiTheme="minorHAnsi" w:cstheme="minorHAnsi"/>
          <w:b w:val="0"/>
          <w:bCs w:val="0"/>
          <w:sz w:val="24"/>
          <w:szCs w:val="24"/>
        </w:rPr>
      </w:pPr>
      <w:r w:rsidRPr="003E3438">
        <w:rPr>
          <w:rFonts w:asciiTheme="minorHAnsi" w:hAnsiTheme="minorHAnsi" w:cstheme="minorHAnsi"/>
          <w:b w:val="0"/>
          <w:bCs w:val="0"/>
          <w:sz w:val="24"/>
          <w:szCs w:val="24"/>
        </w:rPr>
        <w:t>Update from RDC Planning – Displaying pink signs recommenced from the 30/04/20. From Tuesday (5th May) Development Management planning officers will be making appointments with agents/ applicants to recommence site assessment visits from Wednesday 6th May. Where appropriate officers will be asking for extensions of time.</w:t>
      </w:r>
    </w:p>
    <w:p w14:paraId="50B53AAD" w14:textId="77777777" w:rsidR="005A4E2E" w:rsidRPr="003E3438" w:rsidRDefault="005A4E2E" w:rsidP="0015208F">
      <w:pPr>
        <w:pStyle w:val="Heading2"/>
        <w:numPr>
          <w:ilvl w:val="1"/>
          <w:numId w:val="30"/>
        </w:numPr>
        <w:ind w:left="993" w:hanging="567"/>
        <w:contextualSpacing/>
        <w:rPr>
          <w:rFonts w:asciiTheme="minorHAnsi" w:hAnsiTheme="minorHAnsi" w:cstheme="minorHAnsi"/>
          <w:b w:val="0"/>
          <w:bCs w:val="0"/>
          <w:sz w:val="24"/>
          <w:szCs w:val="24"/>
        </w:rPr>
      </w:pPr>
      <w:r w:rsidRPr="003E3438">
        <w:rPr>
          <w:rFonts w:asciiTheme="minorHAnsi" w:hAnsiTheme="minorHAnsi" w:cstheme="minorHAnsi"/>
          <w:b w:val="0"/>
          <w:bCs w:val="0"/>
          <w:sz w:val="24"/>
          <w:szCs w:val="24"/>
        </w:rPr>
        <w:t xml:space="preserve">Highways work on Cottage Lane and drainage outside </w:t>
      </w:r>
      <w:proofErr w:type="spellStart"/>
      <w:r w:rsidRPr="003E3438">
        <w:rPr>
          <w:rFonts w:asciiTheme="minorHAnsi" w:hAnsiTheme="minorHAnsi" w:cstheme="minorHAnsi"/>
          <w:b w:val="0"/>
          <w:bCs w:val="0"/>
          <w:sz w:val="24"/>
          <w:szCs w:val="24"/>
        </w:rPr>
        <w:t>Whitegates</w:t>
      </w:r>
      <w:proofErr w:type="spellEnd"/>
      <w:r w:rsidRPr="003E3438">
        <w:rPr>
          <w:rFonts w:asciiTheme="minorHAnsi" w:hAnsiTheme="minorHAnsi" w:cstheme="minorHAnsi"/>
          <w:b w:val="0"/>
          <w:bCs w:val="0"/>
          <w:sz w:val="24"/>
          <w:szCs w:val="24"/>
        </w:rPr>
        <w:t>.</w:t>
      </w:r>
    </w:p>
    <w:p w14:paraId="5398D145" w14:textId="77777777" w:rsidR="005A4E2E" w:rsidRPr="003E3438" w:rsidRDefault="005A4E2E" w:rsidP="0015208F">
      <w:pPr>
        <w:pStyle w:val="Heading2"/>
        <w:numPr>
          <w:ilvl w:val="1"/>
          <w:numId w:val="30"/>
        </w:numPr>
        <w:ind w:left="993" w:hanging="567"/>
        <w:contextualSpacing/>
        <w:rPr>
          <w:rFonts w:asciiTheme="minorHAnsi" w:hAnsiTheme="minorHAnsi" w:cstheme="minorHAnsi"/>
          <w:b w:val="0"/>
          <w:bCs w:val="0"/>
          <w:sz w:val="24"/>
          <w:szCs w:val="24"/>
        </w:rPr>
      </w:pPr>
      <w:r w:rsidRPr="003E3438">
        <w:rPr>
          <w:rFonts w:asciiTheme="minorHAnsi" w:hAnsiTheme="minorHAnsi" w:cstheme="minorHAnsi"/>
          <w:b w:val="0"/>
          <w:bCs w:val="0"/>
          <w:sz w:val="24"/>
          <w:szCs w:val="24"/>
          <w:shd w:val="clear" w:color="auto" w:fill="FFFFFF"/>
        </w:rPr>
        <w:t xml:space="preserve">Cllr Sue </w:t>
      </w:r>
      <w:proofErr w:type="spellStart"/>
      <w:r w:rsidRPr="003E3438">
        <w:rPr>
          <w:rFonts w:asciiTheme="minorHAnsi" w:hAnsiTheme="minorHAnsi" w:cstheme="minorHAnsi"/>
          <w:b w:val="0"/>
          <w:bCs w:val="0"/>
          <w:sz w:val="24"/>
          <w:szCs w:val="24"/>
          <w:shd w:val="clear" w:color="auto" w:fill="FFFFFF"/>
        </w:rPr>
        <w:t>Prochak</w:t>
      </w:r>
      <w:proofErr w:type="spellEnd"/>
      <w:r w:rsidRPr="003E3438">
        <w:rPr>
          <w:rFonts w:asciiTheme="minorHAnsi" w:hAnsiTheme="minorHAnsi" w:cstheme="minorHAnsi"/>
          <w:b w:val="0"/>
          <w:bCs w:val="0"/>
          <w:sz w:val="24"/>
          <w:szCs w:val="24"/>
          <w:shd w:val="clear" w:color="auto" w:fill="FFFFFF"/>
        </w:rPr>
        <w:t xml:space="preserve"> It would be good to know which parishes are able to have virtual meetings and which not. The reason is that Rother is working on a questionnaire to be used as a starting point for the revision of the Local Plan. </w:t>
      </w:r>
    </w:p>
    <w:p w14:paraId="28A1166A" w14:textId="13ECAD84" w:rsidR="005A4E2E" w:rsidRPr="003E3438" w:rsidRDefault="005A4E2E" w:rsidP="0015208F">
      <w:pPr>
        <w:pStyle w:val="Heading2"/>
        <w:numPr>
          <w:ilvl w:val="1"/>
          <w:numId w:val="30"/>
        </w:numPr>
        <w:ind w:left="993" w:hanging="567"/>
        <w:contextualSpacing/>
        <w:rPr>
          <w:rFonts w:asciiTheme="minorHAnsi" w:hAnsiTheme="minorHAnsi" w:cstheme="minorHAnsi"/>
          <w:b w:val="0"/>
          <w:bCs w:val="0"/>
          <w:sz w:val="24"/>
          <w:szCs w:val="24"/>
        </w:rPr>
      </w:pPr>
      <w:r w:rsidRPr="003E3438">
        <w:rPr>
          <w:rFonts w:asciiTheme="minorHAnsi" w:hAnsiTheme="minorHAnsi" w:cstheme="minorHAnsi"/>
          <w:b w:val="0"/>
          <w:bCs w:val="0"/>
          <w:sz w:val="24"/>
          <w:szCs w:val="24"/>
          <w:shd w:val="clear" w:color="auto" w:fill="FFFFFF"/>
        </w:rPr>
        <w:t xml:space="preserve">Confirmation from </w:t>
      </w:r>
      <w:proofErr w:type="spellStart"/>
      <w:r w:rsidRPr="003E3438">
        <w:rPr>
          <w:rFonts w:asciiTheme="minorHAnsi" w:hAnsiTheme="minorHAnsi" w:cstheme="minorHAnsi"/>
          <w:b w:val="0"/>
          <w:bCs w:val="0"/>
          <w:sz w:val="24"/>
          <w:szCs w:val="24"/>
          <w:shd w:val="clear" w:color="auto" w:fill="FFFFFF"/>
        </w:rPr>
        <w:t>RRT</w:t>
      </w:r>
      <w:proofErr w:type="spellEnd"/>
      <w:r w:rsidRPr="003E3438">
        <w:rPr>
          <w:rFonts w:asciiTheme="minorHAnsi" w:hAnsiTheme="minorHAnsi" w:cstheme="minorHAnsi"/>
          <w:b w:val="0"/>
          <w:bCs w:val="0"/>
          <w:sz w:val="24"/>
          <w:szCs w:val="24"/>
          <w:shd w:val="clear" w:color="auto" w:fill="FFFFFF"/>
        </w:rPr>
        <w:t xml:space="preserve"> that a grant of £500 has been provided for a vulnerable resident.  </w:t>
      </w:r>
      <w:r w:rsidR="003E3438" w:rsidRPr="003E3438">
        <w:rPr>
          <w:rFonts w:asciiTheme="minorHAnsi" w:hAnsiTheme="minorHAnsi" w:cstheme="minorHAnsi"/>
          <w:sz w:val="24"/>
          <w:szCs w:val="24"/>
          <w:shd w:val="clear" w:color="auto" w:fill="FFFFFF"/>
        </w:rPr>
        <w:t>RESOLVED</w:t>
      </w:r>
      <w:r w:rsidR="003E3438">
        <w:rPr>
          <w:rFonts w:asciiTheme="minorHAnsi" w:hAnsiTheme="minorHAnsi" w:cstheme="minorHAnsi"/>
          <w:b w:val="0"/>
          <w:bCs w:val="0"/>
          <w:sz w:val="24"/>
          <w:szCs w:val="24"/>
          <w:shd w:val="clear" w:color="auto" w:fill="FFFFFF"/>
        </w:rPr>
        <w:t xml:space="preserve"> – For the </w:t>
      </w:r>
      <w:r w:rsidRPr="003E3438">
        <w:rPr>
          <w:rFonts w:asciiTheme="minorHAnsi" w:hAnsiTheme="minorHAnsi" w:cstheme="minorHAnsi"/>
          <w:b w:val="0"/>
          <w:bCs w:val="0"/>
          <w:sz w:val="24"/>
          <w:szCs w:val="24"/>
          <w:shd w:val="clear" w:color="auto" w:fill="FFFFFF"/>
        </w:rPr>
        <w:t>Clerk to buy items in their name and cheque will be made out to the Parish Council to cover costs.</w:t>
      </w:r>
    </w:p>
    <w:p w14:paraId="46E5ABE3" w14:textId="77777777" w:rsidR="005A4E2E" w:rsidRPr="003E3438" w:rsidRDefault="005A4E2E" w:rsidP="0015208F">
      <w:pPr>
        <w:pStyle w:val="Heading2"/>
        <w:numPr>
          <w:ilvl w:val="1"/>
          <w:numId w:val="30"/>
        </w:numPr>
        <w:ind w:left="993" w:hanging="567"/>
        <w:contextualSpacing/>
        <w:rPr>
          <w:rFonts w:asciiTheme="minorHAnsi" w:hAnsiTheme="minorHAnsi" w:cstheme="minorHAnsi"/>
          <w:b w:val="0"/>
          <w:bCs w:val="0"/>
          <w:sz w:val="24"/>
          <w:szCs w:val="24"/>
        </w:rPr>
      </w:pPr>
      <w:r w:rsidRPr="003E3438">
        <w:rPr>
          <w:rFonts w:asciiTheme="minorHAnsi" w:hAnsiTheme="minorHAnsi" w:cstheme="minorHAnsi"/>
          <w:b w:val="0"/>
          <w:bCs w:val="0"/>
          <w:sz w:val="24"/>
          <w:szCs w:val="24"/>
          <w:shd w:val="clear" w:color="auto" w:fill="FFFFFF"/>
        </w:rPr>
        <w:t>Thanks to Cllr Maynard for following up situation with resident in awful living conditions.</w:t>
      </w:r>
    </w:p>
    <w:p w14:paraId="73FFF2F6" w14:textId="0CA87445" w:rsidR="005A4E2E" w:rsidRPr="003E3438" w:rsidRDefault="005A4E2E" w:rsidP="0015208F">
      <w:pPr>
        <w:pStyle w:val="Heading2"/>
        <w:numPr>
          <w:ilvl w:val="1"/>
          <w:numId w:val="30"/>
        </w:numPr>
        <w:ind w:left="993" w:hanging="567"/>
        <w:contextualSpacing/>
        <w:rPr>
          <w:rFonts w:asciiTheme="minorHAnsi" w:hAnsiTheme="minorHAnsi" w:cstheme="minorHAnsi"/>
          <w:b w:val="0"/>
          <w:bCs w:val="0"/>
          <w:sz w:val="24"/>
          <w:szCs w:val="24"/>
        </w:rPr>
      </w:pPr>
      <w:r w:rsidRPr="003E3438">
        <w:rPr>
          <w:rFonts w:asciiTheme="minorHAnsi" w:hAnsiTheme="minorHAnsi" w:cstheme="minorHAnsi"/>
          <w:b w:val="0"/>
          <w:bCs w:val="0"/>
          <w:sz w:val="24"/>
          <w:szCs w:val="24"/>
          <w:shd w:val="clear" w:color="auto" w:fill="FFFFFF"/>
        </w:rPr>
        <w:t xml:space="preserve">Situation re Tennis Courts </w:t>
      </w:r>
      <w:r w:rsidR="0015208F">
        <w:rPr>
          <w:rFonts w:asciiTheme="minorHAnsi" w:hAnsiTheme="minorHAnsi" w:cstheme="minorHAnsi"/>
          <w:b w:val="0"/>
          <w:bCs w:val="0"/>
          <w:sz w:val="24"/>
          <w:szCs w:val="24"/>
          <w:shd w:val="clear" w:color="auto" w:fill="FFFFFF"/>
        </w:rPr>
        <w:t>has been resolved</w:t>
      </w:r>
      <w:r w:rsidR="006665AF">
        <w:rPr>
          <w:rFonts w:asciiTheme="minorHAnsi" w:hAnsiTheme="minorHAnsi" w:cstheme="minorHAnsi"/>
          <w:b w:val="0"/>
          <w:bCs w:val="0"/>
          <w:sz w:val="24"/>
          <w:szCs w:val="24"/>
          <w:shd w:val="clear" w:color="auto" w:fill="FFFFFF"/>
        </w:rPr>
        <w:t xml:space="preserve"> and works will be going ahead.</w:t>
      </w:r>
    </w:p>
    <w:p w14:paraId="7911F034" w14:textId="77777777" w:rsidR="005A4E2E" w:rsidRPr="00035E0E" w:rsidRDefault="005A4E2E" w:rsidP="005A4E2E">
      <w:pPr>
        <w:pStyle w:val="BodyText"/>
        <w:spacing w:line="259" w:lineRule="auto"/>
        <w:ind w:left="426" w:hanging="426"/>
        <w:rPr>
          <w:rFonts w:asciiTheme="minorHAnsi" w:hAnsiTheme="minorHAnsi" w:cstheme="minorHAnsi"/>
          <w:sz w:val="10"/>
          <w:szCs w:val="10"/>
        </w:rPr>
      </w:pPr>
      <w:bookmarkStart w:id="2" w:name="1._Election_of_Chairman"/>
      <w:bookmarkStart w:id="3" w:name="HM_proposed_MHo_and_MS_seconded_the_moti"/>
      <w:bookmarkEnd w:id="2"/>
      <w:bookmarkEnd w:id="3"/>
    </w:p>
    <w:p w14:paraId="4038E224" w14:textId="54FBAC17" w:rsidR="005A4E2E" w:rsidRPr="00250145" w:rsidRDefault="005A4E2E" w:rsidP="005A4E2E">
      <w:pPr>
        <w:pStyle w:val="ListParagraph"/>
        <w:widowControl w:val="0"/>
        <w:numPr>
          <w:ilvl w:val="0"/>
          <w:numId w:val="30"/>
        </w:numPr>
        <w:tabs>
          <w:tab w:val="left" w:pos="748"/>
        </w:tabs>
        <w:autoSpaceDE w:val="0"/>
        <w:autoSpaceDN w:val="0"/>
        <w:spacing w:line="259" w:lineRule="auto"/>
        <w:ind w:left="426" w:right="612" w:hanging="426"/>
        <w:rPr>
          <w:rFonts w:asciiTheme="minorHAnsi" w:hAnsiTheme="minorHAnsi" w:cstheme="minorHAnsi"/>
        </w:rPr>
      </w:pPr>
      <w:bookmarkStart w:id="4" w:name="3._Apologies_for_absence."/>
      <w:bookmarkStart w:id="5" w:name="ME_and_SG"/>
      <w:bookmarkEnd w:id="4"/>
      <w:bookmarkEnd w:id="5"/>
      <w:r w:rsidRPr="00086402">
        <w:rPr>
          <w:rFonts w:asciiTheme="minorHAnsi" w:hAnsiTheme="minorHAnsi" w:cstheme="minorHAnsi"/>
          <w:b/>
        </w:rPr>
        <w:t xml:space="preserve">Minutes </w:t>
      </w:r>
      <w:r w:rsidRPr="00086402">
        <w:rPr>
          <w:rFonts w:asciiTheme="minorHAnsi" w:hAnsiTheme="minorHAnsi" w:cstheme="minorHAnsi"/>
          <w:b/>
          <w:spacing w:val="-3"/>
        </w:rPr>
        <w:t xml:space="preserve">of </w:t>
      </w:r>
      <w:r w:rsidRPr="00086402">
        <w:rPr>
          <w:rFonts w:asciiTheme="minorHAnsi" w:hAnsiTheme="minorHAnsi" w:cstheme="minorHAnsi"/>
          <w:b/>
        </w:rPr>
        <w:t>the Planning and Council Meetings</w:t>
      </w:r>
    </w:p>
    <w:p w14:paraId="3AF728A2" w14:textId="32A230A7" w:rsidR="00250145" w:rsidRPr="00250145" w:rsidRDefault="00250145" w:rsidP="00250145">
      <w:pPr>
        <w:pStyle w:val="ListParagraph"/>
        <w:spacing w:line="259" w:lineRule="auto"/>
        <w:ind w:left="364"/>
        <w:rPr>
          <w:rFonts w:asciiTheme="minorHAnsi" w:hAnsiTheme="minorHAnsi" w:cstheme="minorHAnsi"/>
        </w:rPr>
      </w:pPr>
      <w:r>
        <w:rPr>
          <w:rFonts w:asciiTheme="minorHAnsi" w:hAnsiTheme="minorHAnsi" w:cstheme="minorHAnsi"/>
          <w:b/>
          <w:bCs/>
        </w:rPr>
        <w:t xml:space="preserve"> </w:t>
      </w:r>
      <w:r w:rsidRPr="00250145">
        <w:rPr>
          <w:rFonts w:asciiTheme="minorHAnsi" w:hAnsiTheme="minorHAnsi" w:cstheme="minorHAnsi"/>
          <w:b/>
          <w:bCs/>
        </w:rPr>
        <w:t xml:space="preserve">RESOLVED </w:t>
      </w:r>
      <w:r w:rsidRPr="00250145">
        <w:rPr>
          <w:rFonts w:asciiTheme="minorHAnsi" w:hAnsiTheme="minorHAnsi" w:cstheme="minorHAnsi"/>
        </w:rPr>
        <w:t>– All the below minutes</w:t>
      </w:r>
      <w:r w:rsidRPr="00250145">
        <w:rPr>
          <w:rFonts w:asciiTheme="minorHAnsi" w:hAnsiTheme="minorHAnsi" w:cstheme="minorHAnsi"/>
          <w:b/>
          <w:bCs/>
        </w:rPr>
        <w:t xml:space="preserve"> </w:t>
      </w:r>
      <w:r w:rsidRPr="00250145">
        <w:rPr>
          <w:rFonts w:asciiTheme="minorHAnsi" w:hAnsiTheme="minorHAnsi" w:cstheme="minorHAnsi"/>
        </w:rPr>
        <w:t>were approved and signed by the Chairman.</w:t>
      </w:r>
    </w:p>
    <w:p w14:paraId="31486CDF" w14:textId="77777777" w:rsidR="005A4E2E" w:rsidRPr="00086402" w:rsidRDefault="005A4E2E" w:rsidP="006665AF">
      <w:pPr>
        <w:pStyle w:val="ListParagraph"/>
        <w:widowControl w:val="0"/>
        <w:numPr>
          <w:ilvl w:val="1"/>
          <w:numId w:val="38"/>
        </w:numPr>
        <w:tabs>
          <w:tab w:val="left" w:pos="993"/>
        </w:tabs>
        <w:autoSpaceDE w:val="0"/>
        <w:autoSpaceDN w:val="0"/>
        <w:spacing w:line="259" w:lineRule="auto"/>
        <w:ind w:left="1276" w:right="612"/>
        <w:rPr>
          <w:rFonts w:asciiTheme="minorHAnsi" w:hAnsiTheme="minorHAnsi" w:cstheme="minorHAnsi"/>
        </w:rPr>
      </w:pPr>
      <w:r w:rsidRPr="00086402">
        <w:rPr>
          <w:rFonts w:asciiTheme="minorHAnsi" w:hAnsiTheme="minorHAnsi" w:cstheme="minorHAnsi"/>
        </w:rPr>
        <w:t>Full Council Meeting 04/03/2020</w:t>
      </w:r>
    </w:p>
    <w:p w14:paraId="42856354" w14:textId="77777777" w:rsidR="005A4E2E" w:rsidRPr="00086402" w:rsidRDefault="005A4E2E" w:rsidP="006665AF">
      <w:pPr>
        <w:pStyle w:val="ListParagraph"/>
        <w:widowControl w:val="0"/>
        <w:numPr>
          <w:ilvl w:val="1"/>
          <w:numId w:val="38"/>
        </w:numPr>
        <w:tabs>
          <w:tab w:val="left" w:pos="993"/>
        </w:tabs>
        <w:autoSpaceDE w:val="0"/>
        <w:autoSpaceDN w:val="0"/>
        <w:spacing w:line="259" w:lineRule="auto"/>
        <w:ind w:left="1276" w:right="612"/>
        <w:rPr>
          <w:rFonts w:asciiTheme="minorHAnsi" w:hAnsiTheme="minorHAnsi" w:cstheme="minorHAnsi"/>
        </w:rPr>
      </w:pPr>
      <w:r w:rsidRPr="00086402">
        <w:rPr>
          <w:rFonts w:asciiTheme="minorHAnsi" w:hAnsiTheme="minorHAnsi" w:cstheme="minorHAnsi"/>
        </w:rPr>
        <w:t>Planning Meeting 04/03/2020</w:t>
      </w:r>
    </w:p>
    <w:p w14:paraId="12406FD3" w14:textId="77777777" w:rsidR="005A4E2E" w:rsidRPr="00086402" w:rsidRDefault="005A4E2E" w:rsidP="006665AF">
      <w:pPr>
        <w:pStyle w:val="ListParagraph"/>
        <w:widowControl w:val="0"/>
        <w:numPr>
          <w:ilvl w:val="1"/>
          <w:numId w:val="38"/>
        </w:numPr>
        <w:tabs>
          <w:tab w:val="left" w:pos="993"/>
        </w:tabs>
        <w:autoSpaceDE w:val="0"/>
        <w:autoSpaceDN w:val="0"/>
        <w:spacing w:line="259" w:lineRule="auto"/>
        <w:ind w:left="1276" w:right="612"/>
        <w:rPr>
          <w:rFonts w:asciiTheme="minorHAnsi" w:hAnsiTheme="minorHAnsi" w:cstheme="minorHAnsi"/>
        </w:rPr>
      </w:pPr>
      <w:r w:rsidRPr="00086402">
        <w:rPr>
          <w:rFonts w:asciiTheme="minorHAnsi" w:hAnsiTheme="minorHAnsi" w:cstheme="minorHAnsi"/>
        </w:rPr>
        <w:t>EGM 24/04/2020</w:t>
      </w:r>
    </w:p>
    <w:p w14:paraId="4D0EB11E" w14:textId="77777777" w:rsidR="005A4E2E" w:rsidRPr="0076315E" w:rsidRDefault="005A4E2E" w:rsidP="005A4E2E">
      <w:pPr>
        <w:pStyle w:val="ListParagraph"/>
        <w:widowControl w:val="0"/>
        <w:tabs>
          <w:tab w:val="left" w:pos="748"/>
        </w:tabs>
        <w:autoSpaceDE w:val="0"/>
        <w:autoSpaceDN w:val="0"/>
        <w:spacing w:line="259" w:lineRule="auto"/>
        <w:ind w:left="426" w:right="612" w:hanging="426"/>
        <w:rPr>
          <w:rFonts w:asciiTheme="minorHAnsi" w:hAnsiTheme="minorHAnsi" w:cstheme="minorHAnsi"/>
          <w:sz w:val="10"/>
          <w:szCs w:val="10"/>
        </w:rPr>
      </w:pPr>
    </w:p>
    <w:p w14:paraId="47AD9FF8" w14:textId="77777777" w:rsidR="005A4E2E" w:rsidRDefault="005A4E2E" w:rsidP="000A6EF4">
      <w:pPr>
        <w:pStyle w:val="ListParagraph"/>
        <w:widowControl w:val="0"/>
        <w:numPr>
          <w:ilvl w:val="0"/>
          <w:numId w:val="38"/>
        </w:numPr>
        <w:tabs>
          <w:tab w:val="left" w:pos="748"/>
        </w:tabs>
        <w:autoSpaceDE w:val="0"/>
        <w:autoSpaceDN w:val="0"/>
        <w:spacing w:line="259" w:lineRule="auto"/>
        <w:ind w:left="426" w:right="612" w:hanging="426"/>
        <w:rPr>
          <w:rFonts w:asciiTheme="minorHAnsi" w:hAnsiTheme="minorHAnsi" w:cstheme="minorHAnsi"/>
          <w:b/>
          <w:bCs/>
        </w:rPr>
      </w:pPr>
      <w:r w:rsidRPr="00086402">
        <w:rPr>
          <w:rFonts w:asciiTheme="minorHAnsi" w:hAnsiTheme="minorHAnsi" w:cstheme="minorHAnsi"/>
          <w:b/>
          <w:bCs/>
        </w:rPr>
        <w:t>Appointment of Working Groups and</w:t>
      </w:r>
      <w:r w:rsidRPr="00086402">
        <w:rPr>
          <w:rFonts w:asciiTheme="minorHAnsi" w:hAnsiTheme="minorHAnsi" w:cstheme="minorHAnsi"/>
          <w:b/>
          <w:bCs/>
          <w:spacing w:val="-8"/>
        </w:rPr>
        <w:t xml:space="preserve"> </w:t>
      </w:r>
      <w:r w:rsidRPr="00086402">
        <w:rPr>
          <w:rFonts w:asciiTheme="minorHAnsi" w:hAnsiTheme="minorHAnsi" w:cstheme="minorHAnsi"/>
          <w:b/>
          <w:bCs/>
        </w:rPr>
        <w:t>Committees</w:t>
      </w:r>
    </w:p>
    <w:p w14:paraId="6ADEBF4A" w14:textId="3215C303" w:rsidR="005A4E2E" w:rsidRPr="00AE36F6" w:rsidRDefault="00250145" w:rsidP="005A4E2E">
      <w:pPr>
        <w:pStyle w:val="ListParagraph"/>
        <w:widowControl w:val="0"/>
        <w:tabs>
          <w:tab w:val="left" w:pos="748"/>
        </w:tabs>
        <w:autoSpaceDE w:val="0"/>
        <w:autoSpaceDN w:val="0"/>
        <w:spacing w:line="259" w:lineRule="auto"/>
        <w:ind w:left="426" w:right="612"/>
        <w:rPr>
          <w:rFonts w:asciiTheme="minorHAnsi" w:hAnsiTheme="minorHAnsi" w:cstheme="minorHAnsi"/>
        </w:rPr>
      </w:pPr>
      <w:r w:rsidRPr="00250145">
        <w:rPr>
          <w:rFonts w:asciiTheme="minorHAnsi" w:hAnsiTheme="minorHAnsi" w:cstheme="minorHAnsi"/>
          <w:b/>
          <w:bCs/>
        </w:rPr>
        <w:t>RESOLVED</w:t>
      </w:r>
      <w:r>
        <w:rPr>
          <w:rFonts w:asciiTheme="minorHAnsi" w:hAnsiTheme="minorHAnsi" w:cstheme="minorHAnsi"/>
        </w:rPr>
        <w:t xml:space="preserve"> – </w:t>
      </w:r>
      <w:r w:rsidR="005A4E2E">
        <w:rPr>
          <w:rFonts w:asciiTheme="minorHAnsi" w:hAnsiTheme="minorHAnsi" w:cstheme="minorHAnsi"/>
        </w:rPr>
        <w:t xml:space="preserve">Councillors to </w:t>
      </w:r>
      <w:proofErr w:type="gramStart"/>
      <w:r w:rsidR="005A4E2E">
        <w:rPr>
          <w:rFonts w:asciiTheme="minorHAnsi" w:hAnsiTheme="minorHAnsi" w:cstheme="minorHAnsi"/>
        </w:rPr>
        <w:t>confirm</w:t>
      </w:r>
      <w:r>
        <w:rPr>
          <w:rFonts w:asciiTheme="minorHAnsi" w:hAnsiTheme="minorHAnsi" w:cstheme="minorHAnsi"/>
        </w:rPr>
        <w:t>ed</w:t>
      </w:r>
      <w:proofErr w:type="gramEnd"/>
      <w:r w:rsidR="005A4E2E">
        <w:rPr>
          <w:rFonts w:asciiTheme="minorHAnsi" w:hAnsiTheme="minorHAnsi" w:cstheme="minorHAnsi"/>
        </w:rPr>
        <w:t xml:space="preserve"> a</w:t>
      </w:r>
      <w:r w:rsidR="005A4E2E" w:rsidRPr="00AE36F6">
        <w:rPr>
          <w:rFonts w:asciiTheme="minorHAnsi" w:hAnsiTheme="minorHAnsi" w:cstheme="minorHAnsi"/>
        </w:rPr>
        <w:t>ll working groups and committees are put on hold during the Covid-19 situation</w:t>
      </w:r>
      <w:r w:rsidR="005A4E2E">
        <w:rPr>
          <w:rFonts w:asciiTheme="minorHAnsi" w:hAnsiTheme="minorHAnsi" w:cstheme="minorHAnsi"/>
        </w:rPr>
        <w:t xml:space="preserve"> until face to face meetings can resume.  Any items of concern will be either dealt with by the Clerk in consultation with the Chairman of Full Council through the schedule of delegation or put to all Councils. </w:t>
      </w:r>
    </w:p>
    <w:p w14:paraId="7E5D5DAF" w14:textId="77777777" w:rsidR="005A4E2E" w:rsidRPr="00035E0E" w:rsidRDefault="005A4E2E" w:rsidP="005A4E2E">
      <w:pPr>
        <w:pStyle w:val="Heading1"/>
        <w:tabs>
          <w:tab w:val="left" w:pos="748"/>
        </w:tabs>
        <w:spacing w:before="0" w:line="259" w:lineRule="auto"/>
        <w:ind w:left="426" w:hanging="426"/>
        <w:rPr>
          <w:rFonts w:asciiTheme="minorHAnsi" w:hAnsiTheme="minorHAnsi" w:cstheme="minorHAnsi"/>
          <w:sz w:val="10"/>
          <w:szCs w:val="10"/>
        </w:rPr>
      </w:pPr>
    </w:p>
    <w:p w14:paraId="5286E1A9" w14:textId="71A81532" w:rsidR="005A4E2E" w:rsidRDefault="005A4E2E" w:rsidP="000A6EF4">
      <w:pPr>
        <w:pStyle w:val="ListParagraph"/>
        <w:widowControl w:val="0"/>
        <w:numPr>
          <w:ilvl w:val="0"/>
          <w:numId w:val="38"/>
        </w:numPr>
        <w:tabs>
          <w:tab w:val="left" w:pos="748"/>
        </w:tabs>
        <w:autoSpaceDE w:val="0"/>
        <w:autoSpaceDN w:val="0"/>
        <w:spacing w:line="259" w:lineRule="auto"/>
        <w:ind w:left="426" w:hanging="426"/>
        <w:rPr>
          <w:rFonts w:asciiTheme="minorHAnsi" w:hAnsiTheme="minorHAnsi" w:cstheme="minorHAnsi"/>
        </w:rPr>
      </w:pPr>
      <w:bookmarkStart w:id="6" w:name="7.1__Planning_–_Council_resolved_to_appo"/>
      <w:bookmarkStart w:id="7" w:name="7.2__Recreation_-_Council_resolved_to_ap"/>
      <w:bookmarkStart w:id="8" w:name="7.5__Emergency_Planning_–_Council_resolv"/>
      <w:bookmarkStart w:id="9" w:name="8._Policies_and_TOR_for_Committees_and_W"/>
      <w:bookmarkEnd w:id="6"/>
      <w:bookmarkEnd w:id="7"/>
      <w:bookmarkEnd w:id="8"/>
      <w:bookmarkEnd w:id="9"/>
      <w:r w:rsidRPr="00086402">
        <w:rPr>
          <w:rFonts w:asciiTheme="minorHAnsi" w:hAnsiTheme="minorHAnsi" w:cstheme="minorHAnsi"/>
          <w:b/>
        </w:rPr>
        <w:t xml:space="preserve">Policies – </w:t>
      </w:r>
      <w:r w:rsidRPr="00086402">
        <w:rPr>
          <w:rFonts w:asciiTheme="minorHAnsi" w:hAnsiTheme="minorHAnsi" w:cstheme="minorHAnsi"/>
          <w:bCs/>
        </w:rPr>
        <w:t xml:space="preserve">Councillors and asked </w:t>
      </w:r>
      <w:r w:rsidRPr="00086402">
        <w:rPr>
          <w:rFonts w:asciiTheme="minorHAnsi" w:hAnsiTheme="minorHAnsi" w:cstheme="minorHAnsi"/>
        </w:rPr>
        <w:t xml:space="preserve">to review and readopt the </w:t>
      </w:r>
      <w:proofErr w:type="gramStart"/>
      <w:r w:rsidRPr="00086402">
        <w:rPr>
          <w:rFonts w:asciiTheme="minorHAnsi" w:hAnsiTheme="minorHAnsi" w:cstheme="minorHAnsi"/>
        </w:rPr>
        <w:t>following</w:t>
      </w:r>
      <w:proofErr w:type="gramEnd"/>
    </w:p>
    <w:p w14:paraId="58420451" w14:textId="4DF22CDA" w:rsidR="00F94760" w:rsidRPr="00086402" w:rsidRDefault="00F94760" w:rsidP="00F94760">
      <w:pPr>
        <w:pStyle w:val="ListParagraph"/>
        <w:widowControl w:val="0"/>
        <w:tabs>
          <w:tab w:val="left" w:pos="748"/>
        </w:tabs>
        <w:autoSpaceDE w:val="0"/>
        <w:autoSpaceDN w:val="0"/>
        <w:spacing w:line="259" w:lineRule="auto"/>
        <w:ind w:left="426"/>
        <w:rPr>
          <w:rFonts w:asciiTheme="minorHAnsi" w:hAnsiTheme="minorHAnsi" w:cstheme="minorHAnsi"/>
        </w:rPr>
      </w:pPr>
      <w:r>
        <w:rPr>
          <w:rFonts w:asciiTheme="minorHAnsi" w:hAnsiTheme="minorHAnsi" w:cstheme="minorHAnsi"/>
          <w:b/>
        </w:rPr>
        <w:t>RESOLVED –</w:t>
      </w:r>
      <w:r>
        <w:rPr>
          <w:rFonts w:asciiTheme="minorHAnsi" w:hAnsiTheme="minorHAnsi" w:cstheme="minorHAnsi"/>
        </w:rPr>
        <w:t xml:space="preserve"> </w:t>
      </w:r>
      <w:proofErr w:type="gramStart"/>
      <w:r>
        <w:rPr>
          <w:rFonts w:asciiTheme="minorHAnsi" w:hAnsiTheme="minorHAnsi" w:cstheme="minorHAnsi"/>
        </w:rPr>
        <w:t>The all</w:t>
      </w:r>
      <w:proofErr w:type="gramEnd"/>
      <w:r>
        <w:rPr>
          <w:rFonts w:asciiTheme="minorHAnsi" w:hAnsiTheme="minorHAnsi" w:cstheme="minorHAnsi"/>
        </w:rPr>
        <w:t xml:space="preserve"> below items </w:t>
      </w:r>
      <w:r w:rsidR="00C453F5">
        <w:rPr>
          <w:rFonts w:asciiTheme="minorHAnsi" w:hAnsiTheme="minorHAnsi" w:cstheme="minorHAnsi"/>
        </w:rPr>
        <w:t>to be adopted</w:t>
      </w:r>
      <w:r w:rsidR="00DF5A5E">
        <w:rPr>
          <w:rFonts w:asciiTheme="minorHAnsi" w:hAnsiTheme="minorHAnsi" w:cstheme="minorHAnsi"/>
        </w:rPr>
        <w:t xml:space="preserve">.  It was noted that all the items are available </w:t>
      </w:r>
      <w:proofErr w:type="gramStart"/>
      <w:r w:rsidR="00DF5A5E">
        <w:rPr>
          <w:rFonts w:asciiTheme="minorHAnsi" w:hAnsiTheme="minorHAnsi" w:cstheme="minorHAnsi"/>
        </w:rPr>
        <w:t>on line</w:t>
      </w:r>
      <w:proofErr w:type="gramEnd"/>
      <w:r w:rsidR="00DF5A5E">
        <w:rPr>
          <w:rFonts w:asciiTheme="minorHAnsi" w:hAnsiTheme="minorHAnsi" w:cstheme="minorHAnsi"/>
        </w:rPr>
        <w:t xml:space="preserve"> and the Clerk would upload any updated policies</w:t>
      </w:r>
      <w:r w:rsidR="00C453F5">
        <w:rPr>
          <w:rFonts w:asciiTheme="minorHAnsi" w:hAnsiTheme="minorHAnsi" w:cstheme="minorHAnsi"/>
        </w:rPr>
        <w:t>:</w:t>
      </w:r>
    </w:p>
    <w:p w14:paraId="1B8BF10E" w14:textId="77777777" w:rsidR="005A4E2E" w:rsidRPr="0076315E" w:rsidRDefault="005A4E2E" w:rsidP="005A4E2E">
      <w:pPr>
        <w:tabs>
          <w:tab w:val="left" w:pos="748"/>
        </w:tabs>
        <w:spacing w:line="259" w:lineRule="auto"/>
        <w:ind w:left="426" w:hanging="426"/>
        <w:rPr>
          <w:rFonts w:asciiTheme="minorHAnsi" w:hAnsiTheme="minorHAnsi" w:cstheme="minorHAnsi"/>
          <w:sz w:val="10"/>
          <w:szCs w:val="10"/>
        </w:rPr>
      </w:pPr>
    </w:p>
    <w:p w14:paraId="62AB65B3" w14:textId="0EAB5D0F" w:rsidR="005A4E2E" w:rsidRDefault="005A4E2E" w:rsidP="006665AF">
      <w:pPr>
        <w:pStyle w:val="ListParagraph"/>
        <w:widowControl w:val="0"/>
        <w:numPr>
          <w:ilvl w:val="1"/>
          <w:numId w:val="41"/>
        </w:numPr>
        <w:autoSpaceDE w:val="0"/>
        <w:autoSpaceDN w:val="0"/>
        <w:spacing w:line="259" w:lineRule="auto"/>
        <w:ind w:left="993" w:hanging="567"/>
        <w:rPr>
          <w:rFonts w:asciiTheme="minorHAnsi" w:hAnsiTheme="minorHAnsi" w:cstheme="minorHAnsi"/>
        </w:rPr>
      </w:pPr>
      <w:bookmarkStart w:id="10" w:name="8.1__Standing_Orders_-_Council_resolved_"/>
      <w:bookmarkEnd w:id="10"/>
      <w:r w:rsidRPr="00654420">
        <w:rPr>
          <w:rFonts w:asciiTheme="minorHAnsi" w:hAnsiTheme="minorHAnsi" w:cstheme="minorHAnsi"/>
          <w:spacing w:val="-3"/>
        </w:rPr>
        <w:t xml:space="preserve">Standing </w:t>
      </w:r>
      <w:r w:rsidRPr="00654420">
        <w:rPr>
          <w:rFonts w:asciiTheme="minorHAnsi" w:hAnsiTheme="minorHAnsi" w:cstheme="minorHAnsi"/>
        </w:rPr>
        <w:t xml:space="preserve">Orders and </w:t>
      </w:r>
      <w:bookmarkStart w:id="11" w:name="8.2__Financial_Regulations_-_Council_res"/>
      <w:bookmarkStart w:id="12" w:name="8.3__Risk_Management_Plan_-_Council_reso"/>
      <w:bookmarkEnd w:id="11"/>
      <w:bookmarkEnd w:id="12"/>
      <w:r w:rsidRPr="00654420">
        <w:rPr>
          <w:rFonts w:asciiTheme="minorHAnsi" w:hAnsiTheme="minorHAnsi" w:cstheme="minorHAnsi"/>
        </w:rPr>
        <w:t>Financial Regulations</w:t>
      </w:r>
      <w:r w:rsidR="00DF5A5E">
        <w:rPr>
          <w:rFonts w:asciiTheme="minorHAnsi" w:hAnsiTheme="minorHAnsi" w:cstheme="minorHAnsi"/>
        </w:rPr>
        <w:t>.</w:t>
      </w:r>
      <w:r w:rsidRPr="00654420">
        <w:rPr>
          <w:rFonts w:asciiTheme="minorHAnsi" w:hAnsiTheme="minorHAnsi" w:cstheme="minorHAnsi"/>
        </w:rPr>
        <w:t xml:space="preserve"> </w:t>
      </w:r>
    </w:p>
    <w:p w14:paraId="3A7C3139" w14:textId="4808A4E9" w:rsidR="005A4E2E" w:rsidRPr="00086402" w:rsidRDefault="005A4E2E" w:rsidP="006665AF">
      <w:pPr>
        <w:pStyle w:val="ListParagraph"/>
        <w:widowControl w:val="0"/>
        <w:numPr>
          <w:ilvl w:val="1"/>
          <w:numId w:val="41"/>
        </w:numPr>
        <w:autoSpaceDE w:val="0"/>
        <w:autoSpaceDN w:val="0"/>
        <w:spacing w:line="259" w:lineRule="auto"/>
        <w:ind w:left="993" w:hanging="567"/>
        <w:rPr>
          <w:rFonts w:asciiTheme="minorHAnsi" w:hAnsiTheme="minorHAnsi" w:cstheme="minorHAnsi"/>
        </w:rPr>
      </w:pPr>
      <w:bookmarkStart w:id="13" w:name="8.4__Training_Policy_-_Council_resolved_"/>
      <w:bookmarkEnd w:id="13"/>
      <w:r w:rsidRPr="00086402">
        <w:rPr>
          <w:rFonts w:asciiTheme="minorHAnsi" w:hAnsiTheme="minorHAnsi" w:cstheme="minorHAnsi"/>
          <w:spacing w:val="-3"/>
        </w:rPr>
        <w:t xml:space="preserve">Risk </w:t>
      </w:r>
      <w:r w:rsidRPr="00086402">
        <w:rPr>
          <w:rFonts w:asciiTheme="minorHAnsi" w:hAnsiTheme="minorHAnsi" w:cstheme="minorHAnsi"/>
        </w:rPr>
        <w:t>Management Plan</w:t>
      </w:r>
      <w:r>
        <w:rPr>
          <w:rFonts w:asciiTheme="minorHAnsi" w:hAnsiTheme="minorHAnsi" w:cstheme="minorHAnsi"/>
        </w:rPr>
        <w:t xml:space="preserve"> </w:t>
      </w:r>
      <w:r w:rsidR="00DF5A5E">
        <w:rPr>
          <w:rFonts w:asciiTheme="minorHAnsi" w:hAnsiTheme="minorHAnsi" w:cstheme="minorHAnsi"/>
        </w:rPr>
        <w:t xml:space="preserve">updated for 2020/21 by the Clerk </w:t>
      </w:r>
      <w:r>
        <w:rPr>
          <w:rFonts w:asciiTheme="minorHAnsi" w:hAnsiTheme="minorHAnsi" w:cstheme="minorHAnsi"/>
        </w:rPr>
        <w:t xml:space="preserve">and Asset Register </w:t>
      </w:r>
      <w:r w:rsidR="00DF5A5E">
        <w:rPr>
          <w:rFonts w:asciiTheme="minorHAnsi" w:hAnsiTheme="minorHAnsi" w:cstheme="minorHAnsi"/>
        </w:rPr>
        <w:t xml:space="preserve">which has also been updated slightly since September 2019 </w:t>
      </w:r>
      <w:r>
        <w:rPr>
          <w:rFonts w:asciiTheme="minorHAnsi" w:hAnsiTheme="minorHAnsi" w:cstheme="minorHAnsi"/>
        </w:rPr>
        <w:t>including financial risk assessments</w:t>
      </w:r>
      <w:r w:rsidR="00DF5A5E">
        <w:rPr>
          <w:rFonts w:asciiTheme="minorHAnsi" w:hAnsiTheme="minorHAnsi" w:cstheme="minorHAnsi"/>
        </w:rPr>
        <w:t>.</w:t>
      </w:r>
    </w:p>
    <w:p w14:paraId="49793C43" w14:textId="5F1DB6D4" w:rsidR="005A4E2E" w:rsidRPr="00086402" w:rsidRDefault="005A4E2E" w:rsidP="0088605E">
      <w:pPr>
        <w:pStyle w:val="ListParagraph"/>
        <w:widowControl w:val="0"/>
        <w:numPr>
          <w:ilvl w:val="1"/>
          <w:numId w:val="41"/>
        </w:numPr>
        <w:autoSpaceDE w:val="0"/>
        <w:autoSpaceDN w:val="0"/>
        <w:spacing w:line="259" w:lineRule="auto"/>
        <w:ind w:left="993" w:hanging="567"/>
        <w:rPr>
          <w:rFonts w:asciiTheme="minorHAnsi" w:hAnsiTheme="minorHAnsi" w:cstheme="minorHAnsi"/>
        </w:rPr>
      </w:pPr>
      <w:r w:rsidRPr="00086402">
        <w:rPr>
          <w:rFonts w:asciiTheme="minorHAnsi" w:hAnsiTheme="minorHAnsi" w:cstheme="minorHAnsi"/>
        </w:rPr>
        <w:t>Schedule of Delegation to the Clerk</w:t>
      </w:r>
      <w:r w:rsidR="00DF5A5E">
        <w:rPr>
          <w:rFonts w:asciiTheme="minorHAnsi" w:hAnsiTheme="minorHAnsi" w:cstheme="minorHAnsi"/>
        </w:rPr>
        <w:t>.</w:t>
      </w:r>
    </w:p>
    <w:p w14:paraId="4B09A70A" w14:textId="11FBCD91" w:rsidR="005A4E2E" w:rsidRDefault="005A4E2E" w:rsidP="0088605E">
      <w:pPr>
        <w:pStyle w:val="ListParagraph"/>
        <w:widowControl w:val="0"/>
        <w:numPr>
          <w:ilvl w:val="1"/>
          <w:numId w:val="41"/>
        </w:numPr>
        <w:autoSpaceDE w:val="0"/>
        <w:autoSpaceDN w:val="0"/>
        <w:spacing w:line="259" w:lineRule="auto"/>
        <w:ind w:left="993" w:hanging="567"/>
        <w:rPr>
          <w:rFonts w:asciiTheme="minorHAnsi" w:hAnsiTheme="minorHAnsi" w:cstheme="minorHAnsi"/>
        </w:rPr>
      </w:pPr>
      <w:r w:rsidRPr="00086402">
        <w:rPr>
          <w:rFonts w:asciiTheme="minorHAnsi" w:hAnsiTheme="minorHAnsi" w:cstheme="minorHAnsi"/>
        </w:rPr>
        <w:t>All other policies in relation to the management of the Council and HR Policies</w:t>
      </w:r>
      <w:bookmarkStart w:id="14" w:name="9.__Appointment_of_Parish_Council_Repres"/>
      <w:bookmarkEnd w:id="14"/>
      <w:r w:rsidR="00DF5A5E">
        <w:rPr>
          <w:rFonts w:asciiTheme="minorHAnsi" w:hAnsiTheme="minorHAnsi" w:cstheme="minorHAnsi"/>
        </w:rPr>
        <w:t>.</w:t>
      </w:r>
    </w:p>
    <w:p w14:paraId="62CF3F18" w14:textId="38963BCC" w:rsidR="00C453F5" w:rsidRDefault="00C453F5" w:rsidP="0088605E">
      <w:pPr>
        <w:pStyle w:val="ListParagraph"/>
        <w:widowControl w:val="0"/>
        <w:numPr>
          <w:ilvl w:val="1"/>
          <w:numId w:val="41"/>
        </w:numPr>
        <w:autoSpaceDE w:val="0"/>
        <w:autoSpaceDN w:val="0"/>
        <w:spacing w:line="259" w:lineRule="auto"/>
        <w:ind w:left="993" w:hanging="567"/>
        <w:rPr>
          <w:rFonts w:asciiTheme="minorHAnsi" w:hAnsiTheme="minorHAnsi" w:cstheme="minorHAnsi"/>
        </w:rPr>
      </w:pPr>
      <w:r>
        <w:rPr>
          <w:rFonts w:asciiTheme="minorHAnsi" w:hAnsiTheme="minorHAnsi" w:cstheme="minorHAnsi"/>
        </w:rPr>
        <w:t>Council</w:t>
      </w:r>
      <w:r w:rsidR="00CF5113">
        <w:rPr>
          <w:rFonts w:asciiTheme="minorHAnsi" w:hAnsiTheme="minorHAnsi" w:cstheme="minorHAnsi"/>
        </w:rPr>
        <w:t>l</w:t>
      </w:r>
      <w:r>
        <w:rPr>
          <w:rFonts w:asciiTheme="minorHAnsi" w:hAnsiTheme="minorHAnsi" w:cstheme="minorHAnsi"/>
        </w:rPr>
        <w:t>o</w:t>
      </w:r>
      <w:r w:rsidR="00CF5113">
        <w:rPr>
          <w:rFonts w:asciiTheme="minorHAnsi" w:hAnsiTheme="minorHAnsi" w:cstheme="minorHAnsi"/>
        </w:rPr>
        <w:t xml:space="preserve">rs confirmed their eligibility for the Power of General Competency </w:t>
      </w:r>
      <w:r w:rsidR="002E0996">
        <w:rPr>
          <w:rFonts w:asciiTheme="minorHAnsi" w:hAnsiTheme="minorHAnsi" w:cstheme="minorHAnsi"/>
        </w:rPr>
        <w:t xml:space="preserve">having over one </w:t>
      </w:r>
      <w:r w:rsidR="002E0996">
        <w:rPr>
          <w:rFonts w:asciiTheme="minorHAnsi" w:hAnsiTheme="minorHAnsi" w:cstheme="minorHAnsi"/>
        </w:rPr>
        <w:lastRenderedPageBreak/>
        <w:t xml:space="preserve">third of </w:t>
      </w:r>
      <w:r w:rsidR="00D22125">
        <w:rPr>
          <w:rFonts w:asciiTheme="minorHAnsi" w:hAnsiTheme="minorHAnsi" w:cstheme="minorHAnsi"/>
        </w:rPr>
        <w:t>members elected</w:t>
      </w:r>
      <w:r w:rsidR="00F25874">
        <w:rPr>
          <w:rFonts w:asciiTheme="minorHAnsi" w:hAnsiTheme="minorHAnsi" w:cstheme="minorHAnsi"/>
        </w:rPr>
        <w:t xml:space="preserve"> and the Clerk is</w:t>
      </w:r>
      <w:r w:rsidR="00BE788F">
        <w:rPr>
          <w:rFonts w:asciiTheme="minorHAnsi" w:hAnsiTheme="minorHAnsi" w:cstheme="minorHAnsi"/>
        </w:rPr>
        <w:t xml:space="preserve"> now</w:t>
      </w:r>
      <w:r w:rsidR="00F25874">
        <w:rPr>
          <w:rFonts w:asciiTheme="minorHAnsi" w:hAnsiTheme="minorHAnsi" w:cstheme="minorHAnsi"/>
        </w:rPr>
        <w:t xml:space="preserve"> </w:t>
      </w:r>
      <w:proofErr w:type="spellStart"/>
      <w:r w:rsidR="00F25874">
        <w:rPr>
          <w:rFonts w:asciiTheme="minorHAnsi" w:hAnsiTheme="minorHAnsi" w:cstheme="minorHAnsi"/>
        </w:rPr>
        <w:t>CiLCA</w:t>
      </w:r>
      <w:proofErr w:type="spellEnd"/>
      <w:r w:rsidR="00F25874">
        <w:rPr>
          <w:rFonts w:asciiTheme="minorHAnsi" w:hAnsiTheme="minorHAnsi" w:cstheme="minorHAnsi"/>
        </w:rPr>
        <w:t xml:space="preserve"> Qualified.</w:t>
      </w:r>
    </w:p>
    <w:p w14:paraId="4C59F629" w14:textId="77777777" w:rsidR="005A4E2E" w:rsidRPr="00985783" w:rsidRDefault="005A4E2E" w:rsidP="005A4E2E">
      <w:pPr>
        <w:pStyle w:val="ListParagraph"/>
        <w:widowControl w:val="0"/>
        <w:autoSpaceDE w:val="0"/>
        <w:autoSpaceDN w:val="0"/>
        <w:spacing w:line="259" w:lineRule="auto"/>
        <w:ind w:left="1418"/>
        <w:rPr>
          <w:rFonts w:asciiTheme="minorHAnsi" w:hAnsiTheme="minorHAnsi" w:cstheme="minorHAnsi"/>
          <w:sz w:val="10"/>
          <w:szCs w:val="10"/>
        </w:rPr>
      </w:pPr>
    </w:p>
    <w:p w14:paraId="32456055" w14:textId="77777777" w:rsidR="005A4E2E" w:rsidRDefault="005A4E2E" w:rsidP="006665AF">
      <w:pPr>
        <w:pStyle w:val="ListParagraph"/>
        <w:widowControl w:val="0"/>
        <w:numPr>
          <w:ilvl w:val="0"/>
          <w:numId w:val="41"/>
        </w:numPr>
        <w:autoSpaceDE w:val="0"/>
        <w:autoSpaceDN w:val="0"/>
        <w:spacing w:line="259" w:lineRule="auto"/>
        <w:ind w:left="426" w:hanging="426"/>
        <w:rPr>
          <w:rFonts w:asciiTheme="minorHAnsi" w:hAnsiTheme="minorHAnsi" w:cstheme="minorHAnsi"/>
          <w:b/>
          <w:bCs/>
        </w:rPr>
      </w:pPr>
      <w:r w:rsidRPr="00086402">
        <w:rPr>
          <w:rFonts w:asciiTheme="minorHAnsi" w:hAnsiTheme="minorHAnsi" w:cstheme="minorHAnsi"/>
          <w:b/>
          <w:bCs/>
        </w:rPr>
        <w:t>Appointment of Parish Council</w:t>
      </w:r>
      <w:r w:rsidRPr="00086402">
        <w:rPr>
          <w:rFonts w:asciiTheme="minorHAnsi" w:hAnsiTheme="minorHAnsi" w:cstheme="minorHAnsi"/>
          <w:b/>
          <w:bCs/>
          <w:spacing w:val="-10"/>
        </w:rPr>
        <w:t xml:space="preserve"> </w:t>
      </w:r>
      <w:r w:rsidRPr="00086402">
        <w:rPr>
          <w:rFonts w:asciiTheme="minorHAnsi" w:hAnsiTheme="minorHAnsi" w:cstheme="minorHAnsi"/>
          <w:b/>
          <w:bCs/>
        </w:rPr>
        <w:t>Representatives</w:t>
      </w:r>
    </w:p>
    <w:p w14:paraId="2A8D63C3" w14:textId="55792402" w:rsidR="005A4E2E" w:rsidRPr="00B640F4" w:rsidRDefault="00F25874" w:rsidP="005A4E2E">
      <w:pPr>
        <w:pStyle w:val="ListParagraph"/>
        <w:widowControl w:val="0"/>
        <w:autoSpaceDE w:val="0"/>
        <w:autoSpaceDN w:val="0"/>
        <w:spacing w:line="259" w:lineRule="auto"/>
        <w:ind w:left="426"/>
        <w:rPr>
          <w:rFonts w:asciiTheme="minorHAnsi" w:hAnsiTheme="minorHAnsi" w:cstheme="minorHAnsi"/>
        </w:rPr>
      </w:pPr>
      <w:r w:rsidRPr="00F25874">
        <w:rPr>
          <w:rFonts w:asciiTheme="minorHAnsi" w:hAnsiTheme="minorHAnsi" w:cstheme="minorHAnsi"/>
          <w:b/>
          <w:bCs/>
        </w:rPr>
        <w:t>RESOLVED</w:t>
      </w:r>
      <w:r>
        <w:rPr>
          <w:rFonts w:asciiTheme="minorHAnsi" w:hAnsiTheme="minorHAnsi" w:cstheme="minorHAnsi"/>
        </w:rPr>
        <w:t xml:space="preserve"> – </w:t>
      </w:r>
      <w:r w:rsidR="005A4E2E">
        <w:rPr>
          <w:rFonts w:asciiTheme="minorHAnsi" w:hAnsiTheme="minorHAnsi" w:cstheme="minorHAnsi"/>
        </w:rPr>
        <w:t>All representatives will remain the same and will be reviewed if necessary once face to face meetings resume.</w:t>
      </w:r>
    </w:p>
    <w:p w14:paraId="0D39033D" w14:textId="77777777" w:rsidR="005A4E2E" w:rsidRPr="0076315E" w:rsidRDefault="005A4E2E" w:rsidP="005A4E2E">
      <w:pPr>
        <w:tabs>
          <w:tab w:val="left" w:pos="868"/>
        </w:tabs>
        <w:spacing w:line="259" w:lineRule="auto"/>
        <w:ind w:left="426" w:hanging="426"/>
        <w:rPr>
          <w:rFonts w:asciiTheme="minorHAnsi" w:hAnsiTheme="minorHAnsi" w:cstheme="minorHAnsi"/>
          <w:sz w:val="10"/>
          <w:szCs w:val="10"/>
        </w:rPr>
      </w:pPr>
    </w:p>
    <w:p w14:paraId="5F3DF501" w14:textId="77777777" w:rsidR="005A4E2E" w:rsidRDefault="005A4E2E" w:rsidP="006665AF">
      <w:pPr>
        <w:pStyle w:val="Heading2"/>
        <w:numPr>
          <w:ilvl w:val="0"/>
          <w:numId w:val="41"/>
        </w:numPr>
        <w:tabs>
          <w:tab w:val="left" w:pos="748"/>
        </w:tabs>
        <w:autoSpaceDE w:val="0"/>
        <w:autoSpaceDN w:val="0"/>
        <w:spacing w:line="259" w:lineRule="auto"/>
        <w:ind w:left="426" w:hanging="426"/>
        <w:rPr>
          <w:rFonts w:asciiTheme="minorHAnsi" w:hAnsiTheme="minorHAnsi" w:cstheme="minorHAnsi"/>
          <w:sz w:val="24"/>
          <w:szCs w:val="24"/>
        </w:rPr>
      </w:pPr>
      <w:r w:rsidRPr="00086402">
        <w:rPr>
          <w:rFonts w:asciiTheme="minorHAnsi" w:hAnsiTheme="minorHAnsi" w:cstheme="minorHAnsi"/>
          <w:sz w:val="24"/>
          <w:szCs w:val="24"/>
        </w:rPr>
        <w:t>Agree a Schedule for meeting dates in the forthcoming</w:t>
      </w:r>
      <w:r w:rsidRPr="00086402">
        <w:rPr>
          <w:rFonts w:asciiTheme="minorHAnsi" w:hAnsiTheme="minorHAnsi" w:cstheme="minorHAnsi"/>
          <w:spacing w:val="-11"/>
          <w:sz w:val="24"/>
          <w:szCs w:val="24"/>
        </w:rPr>
        <w:t xml:space="preserve"> </w:t>
      </w:r>
      <w:proofErr w:type="gramStart"/>
      <w:r w:rsidRPr="00086402">
        <w:rPr>
          <w:rFonts w:asciiTheme="minorHAnsi" w:hAnsiTheme="minorHAnsi" w:cstheme="minorHAnsi"/>
          <w:sz w:val="24"/>
          <w:szCs w:val="24"/>
        </w:rPr>
        <w:t>year</w:t>
      </w:r>
      <w:proofErr w:type="gramEnd"/>
    </w:p>
    <w:p w14:paraId="66ED09E4" w14:textId="6D0094ED" w:rsidR="005A4E2E" w:rsidRPr="00A8615B" w:rsidRDefault="00ED1557" w:rsidP="005A4E2E">
      <w:pPr>
        <w:pStyle w:val="Heading2"/>
        <w:tabs>
          <w:tab w:val="left" w:pos="748"/>
        </w:tabs>
        <w:autoSpaceDE w:val="0"/>
        <w:autoSpaceDN w:val="0"/>
        <w:spacing w:line="259" w:lineRule="auto"/>
        <w:ind w:left="426" w:firstLine="0"/>
        <w:rPr>
          <w:rFonts w:asciiTheme="minorHAnsi" w:hAnsiTheme="minorHAnsi" w:cstheme="minorHAnsi"/>
          <w:b w:val="0"/>
          <w:bCs w:val="0"/>
          <w:sz w:val="24"/>
          <w:szCs w:val="24"/>
        </w:rPr>
      </w:pPr>
      <w:r w:rsidRPr="00BE788F">
        <w:rPr>
          <w:rFonts w:asciiTheme="minorHAnsi" w:hAnsiTheme="minorHAnsi" w:cstheme="minorHAnsi"/>
          <w:sz w:val="24"/>
          <w:szCs w:val="24"/>
        </w:rPr>
        <w:t>RESOLVED</w:t>
      </w:r>
      <w:r>
        <w:rPr>
          <w:rFonts w:asciiTheme="minorHAnsi" w:hAnsiTheme="minorHAnsi" w:cstheme="minorHAnsi"/>
          <w:b w:val="0"/>
          <w:bCs w:val="0"/>
          <w:sz w:val="24"/>
          <w:szCs w:val="24"/>
        </w:rPr>
        <w:t xml:space="preserve"> – </w:t>
      </w:r>
      <w:r w:rsidR="005A4E2E" w:rsidRPr="00A8615B">
        <w:rPr>
          <w:rFonts w:asciiTheme="minorHAnsi" w:hAnsiTheme="minorHAnsi" w:cstheme="minorHAnsi"/>
          <w:b w:val="0"/>
          <w:bCs w:val="0"/>
          <w:sz w:val="24"/>
          <w:szCs w:val="24"/>
        </w:rPr>
        <w:t>Council set all the meetings for the first Wednesday of the month, except for:</w:t>
      </w:r>
    </w:p>
    <w:p w14:paraId="7522C24C" w14:textId="77777777" w:rsidR="00806B3F" w:rsidRPr="00806B3F" w:rsidRDefault="00806B3F" w:rsidP="00806B3F">
      <w:pPr>
        <w:pStyle w:val="ListParagraph"/>
        <w:widowControl w:val="0"/>
        <w:numPr>
          <w:ilvl w:val="0"/>
          <w:numId w:val="31"/>
        </w:numPr>
        <w:tabs>
          <w:tab w:val="left" w:pos="748"/>
        </w:tabs>
        <w:autoSpaceDE w:val="0"/>
        <w:autoSpaceDN w:val="0"/>
        <w:spacing w:line="259" w:lineRule="auto"/>
        <w:outlineLvl w:val="1"/>
        <w:rPr>
          <w:rFonts w:asciiTheme="minorHAnsi" w:eastAsia="Arial" w:hAnsiTheme="minorHAnsi" w:cstheme="minorHAnsi"/>
          <w:vanish/>
          <w:lang w:val="en-US" w:eastAsia="en-US"/>
        </w:rPr>
      </w:pPr>
    </w:p>
    <w:p w14:paraId="721B9C46" w14:textId="77777777" w:rsidR="00806B3F" w:rsidRPr="00806B3F" w:rsidRDefault="00806B3F" w:rsidP="00806B3F">
      <w:pPr>
        <w:pStyle w:val="ListParagraph"/>
        <w:widowControl w:val="0"/>
        <w:numPr>
          <w:ilvl w:val="0"/>
          <w:numId w:val="31"/>
        </w:numPr>
        <w:tabs>
          <w:tab w:val="left" w:pos="748"/>
        </w:tabs>
        <w:autoSpaceDE w:val="0"/>
        <w:autoSpaceDN w:val="0"/>
        <w:spacing w:line="259" w:lineRule="auto"/>
        <w:outlineLvl w:val="1"/>
        <w:rPr>
          <w:rFonts w:asciiTheme="minorHAnsi" w:eastAsia="Arial" w:hAnsiTheme="minorHAnsi" w:cstheme="minorHAnsi"/>
          <w:vanish/>
          <w:lang w:val="en-US" w:eastAsia="en-US"/>
        </w:rPr>
      </w:pPr>
    </w:p>
    <w:p w14:paraId="2EA16A90" w14:textId="5184E395" w:rsidR="005A4E2E" w:rsidRPr="00A8615B" w:rsidRDefault="005A4E2E" w:rsidP="0088605E">
      <w:pPr>
        <w:pStyle w:val="Heading2"/>
        <w:numPr>
          <w:ilvl w:val="1"/>
          <w:numId w:val="31"/>
        </w:numPr>
        <w:autoSpaceDE w:val="0"/>
        <w:autoSpaceDN w:val="0"/>
        <w:spacing w:line="259" w:lineRule="auto"/>
        <w:ind w:left="993" w:hanging="567"/>
        <w:rPr>
          <w:rFonts w:asciiTheme="minorHAnsi" w:hAnsiTheme="minorHAnsi" w:cstheme="minorHAnsi"/>
          <w:sz w:val="24"/>
          <w:szCs w:val="24"/>
        </w:rPr>
      </w:pPr>
      <w:r w:rsidRPr="00A8615B">
        <w:rPr>
          <w:rFonts w:asciiTheme="minorHAnsi" w:hAnsiTheme="minorHAnsi" w:cstheme="minorHAnsi"/>
          <w:b w:val="0"/>
          <w:bCs w:val="0"/>
          <w:sz w:val="24"/>
          <w:szCs w:val="24"/>
        </w:rPr>
        <w:t xml:space="preserve">The January meeting which will be the </w:t>
      </w:r>
      <w:proofErr w:type="gramStart"/>
      <w:r w:rsidRPr="00A8615B">
        <w:rPr>
          <w:rFonts w:asciiTheme="minorHAnsi" w:hAnsiTheme="minorHAnsi" w:cstheme="minorHAnsi"/>
          <w:b w:val="0"/>
          <w:bCs w:val="0"/>
          <w:sz w:val="24"/>
          <w:szCs w:val="24"/>
        </w:rPr>
        <w:t>1</w:t>
      </w:r>
      <w:r w:rsidR="00BE788F">
        <w:rPr>
          <w:rFonts w:asciiTheme="minorHAnsi" w:hAnsiTheme="minorHAnsi" w:cstheme="minorHAnsi"/>
          <w:b w:val="0"/>
          <w:bCs w:val="0"/>
          <w:sz w:val="24"/>
          <w:szCs w:val="24"/>
        </w:rPr>
        <w:t>3</w:t>
      </w:r>
      <w:r w:rsidR="00BE788F" w:rsidRPr="00BE788F">
        <w:rPr>
          <w:rFonts w:asciiTheme="minorHAnsi" w:hAnsiTheme="minorHAnsi" w:cstheme="minorHAnsi"/>
          <w:b w:val="0"/>
          <w:bCs w:val="0"/>
          <w:sz w:val="24"/>
          <w:szCs w:val="24"/>
          <w:vertAlign w:val="superscript"/>
        </w:rPr>
        <w:t>th</w:t>
      </w:r>
      <w:proofErr w:type="gramEnd"/>
      <w:r w:rsidR="00BE788F">
        <w:rPr>
          <w:rFonts w:asciiTheme="minorHAnsi" w:hAnsiTheme="minorHAnsi" w:cstheme="minorHAnsi"/>
          <w:b w:val="0"/>
          <w:bCs w:val="0"/>
          <w:sz w:val="24"/>
          <w:szCs w:val="24"/>
        </w:rPr>
        <w:t xml:space="preserve"> </w:t>
      </w:r>
      <w:r w:rsidRPr="00A8615B">
        <w:rPr>
          <w:rFonts w:asciiTheme="minorHAnsi" w:hAnsiTheme="minorHAnsi" w:cstheme="minorHAnsi"/>
          <w:b w:val="0"/>
          <w:bCs w:val="0"/>
          <w:sz w:val="24"/>
          <w:szCs w:val="24"/>
        </w:rPr>
        <w:t>January 20</w:t>
      </w:r>
      <w:r>
        <w:rPr>
          <w:rFonts w:asciiTheme="minorHAnsi" w:hAnsiTheme="minorHAnsi" w:cstheme="minorHAnsi"/>
          <w:b w:val="0"/>
          <w:bCs w:val="0"/>
          <w:sz w:val="24"/>
          <w:szCs w:val="24"/>
        </w:rPr>
        <w:t>20</w:t>
      </w:r>
      <w:r w:rsidR="00ED1557">
        <w:rPr>
          <w:rFonts w:asciiTheme="minorHAnsi" w:hAnsiTheme="minorHAnsi" w:cstheme="minorHAnsi"/>
          <w:b w:val="0"/>
          <w:bCs w:val="0"/>
          <w:sz w:val="24"/>
          <w:szCs w:val="24"/>
        </w:rPr>
        <w:t>.</w:t>
      </w:r>
    </w:p>
    <w:p w14:paraId="0181DE06" w14:textId="4A5E4620" w:rsidR="005A4E2E" w:rsidRDefault="005A4E2E" w:rsidP="0088605E">
      <w:pPr>
        <w:pStyle w:val="Heading2"/>
        <w:numPr>
          <w:ilvl w:val="1"/>
          <w:numId w:val="31"/>
        </w:numPr>
        <w:autoSpaceDE w:val="0"/>
        <w:autoSpaceDN w:val="0"/>
        <w:spacing w:line="259" w:lineRule="auto"/>
        <w:ind w:left="993" w:hanging="567"/>
        <w:rPr>
          <w:rFonts w:asciiTheme="minorHAnsi" w:hAnsiTheme="minorHAnsi" w:cstheme="minorHAnsi"/>
          <w:b w:val="0"/>
          <w:bCs w:val="0"/>
          <w:sz w:val="24"/>
          <w:szCs w:val="24"/>
        </w:rPr>
      </w:pPr>
      <w:r w:rsidRPr="00683612">
        <w:rPr>
          <w:rFonts w:asciiTheme="minorHAnsi" w:hAnsiTheme="minorHAnsi" w:cstheme="minorHAnsi"/>
          <w:b w:val="0"/>
          <w:bCs w:val="0"/>
          <w:sz w:val="24"/>
          <w:szCs w:val="24"/>
        </w:rPr>
        <w:t>The August meeting</w:t>
      </w:r>
      <w:r>
        <w:rPr>
          <w:rFonts w:asciiTheme="minorHAnsi" w:hAnsiTheme="minorHAnsi" w:cstheme="minorHAnsi"/>
          <w:b w:val="0"/>
          <w:bCs w:val="0"/>
          <w:sz w:val="24"/>
          <w:szCs w:val="24"/>
        </w:rPr>
        <w:t xml:space="preserve"> to be postpone for 2020.</w:t>
      </w:r>
    </w:p>
    <w:p w14:paraId="1DB5278C" w14:textId="52539E83" w:rsidR="00ED1557" w:rsidRPr="00683612" w:rsidRDefault="00ED1557" w:rsidP="0088605E">
      <w:pPr>
        <w:pStyle w:val="Heading2"/>
        <w:numPr>
          <w:ilvl w:val="1"/>
          <w:numId w:val="31"/>
        </w:numPr>
        <w:autoSpaceDE w:val="0"/>
        <w:autoSpaceDN w:val="0"/>
        <w:spacing w:line="259" w:lineRule="auto"/>
        <w:ind w:left="993" w:hanging="567"/>
        <w:rPr>
          <w:rFonts w:asciiTheme="minorHAnsi" w:hAnsiTheme="minorHAnsi" w:cstheme="minorHAnsi"/>
          <w:b w:val="0"/>
          <w:bCs w:val="0"/>
          <w:sz w:val="24"/>
          <w:szCs w:val="24"/>
        </w:rPr>
      </w:pPr>
      <w:r>
        <w:rPr>
          <w:rFonts w:asciiTheme="minorHAnsi" w:hAnsiTheme="minorHAnsi" w:cstheme="minorHAnsi"/>
          <w:b w:val="0"/>
          <w:bCs w:val="0"/>
          <w:sz w:val="24"/>
          <w:szCs w:val="24"/>
        </w:rPr>
        <w:t>It was noted that at the EGM in April the June 2020 meeting w</w:t>
      </w:r>
      <w:r w:rsidR="00016D5A">
        <w:rPr>
          <w:rFonts w:asciiTheme="minorHAnsi" w:hAnsiTheme="minorHAnsi" w:cstheme="minorHAnsi"/>
          <w:b w:val="0"/>
          <w:bCs w:val="0"/>
          <w:sz w:val="24"/>
          <w:szCs w:val="24"/>
        </w:rPr>
        <w:t>as</w:t>
      </w:r>
      <w:r>
        <w:rPr>
          <w:rFonts w:asciiTheme="minorHAnsi" w:hAnsiTheme="minorHAnsi" w:cstheme="minorHAnsi"/>
          <w:b w:val="0"/>
          <w:bCs w:val="0"/>
          <w:sz w:val="24"/>
          <w:szCs w:val="24"/>
        </w:rPr>
        <w:t xml:space="preserve"> also cancelled.  All meetings would be virtually held </w:t>
      </w:r>
      <w:r w:rsidR="00016D5A">
        <w:rPr>
          <w:rFonts w:asciiTheme="minorHAnsi" w:hAnsiTheme="minorHAnsi" w:cstheme="minorHAnsi"/>
          <w:b w:val="0"/>
          <w:bCs w:val="0"/>
          <w:sz w:val="24"/>
          <w:szCs w:val="24"/>
        </w:rPr>
        <w:t>up until 7</w:t>
      </w:r>
      <w:r w:rsidR="00016D5A" w:rsidRPr="00016D5A">
        <w:rPr>
          <w:rFonts w:asciiTheme="minorHAnsi" w:hAnsiTheme="minorHAnsi" w:cstheme="minorHAnsi"/>
          <w:b w:val="0"/>
          <w:bCs w:val="0"/>
          <w:sz w:val="24"/>
          <w:szCs w:val="24"/>
          <w:vertAlign w:val="superscript"/>
        </w:rPr>
        <w:t>th</w:t>
      </w:r>
      <w:r w:rsidR="00016D5A">
        <w:rPr>
          <w:rFonts w:asciiTheme="minorHAnsi" w:hAnsiTheme="minorHAnsi" w:cstheme="minorHAnsi"/>
          <w:b w:val="0"/>
          <w:bCs w:val="0"/>
          <w:sz w:val="24"/>
          <w:szCs w:val="24"/>
        </w:rPr>
        <w:t xml:space="preserve"> May 2021 or </w:t>
      </w:r>
      <w:r>
        <w:rPr>
          <w:rFonts w:asciiTheme="minorHAnsi" w:hAnsiTheme="minorHAnsi" w:cstheme="minorHAnsi"/>
          <w:b w:val="0"/>
          <w:bCs w:val="0"/>
          <w:sz w:val="24"/>
          <w:szCs w:val="24"/>
        </w:rPr>
        <w:t>until guidance from Government changes.</w:t>
      </w:r>
    </w:p>
    <w:p w14:paraId="6E2F3922" w14:textId="77777777" w:rsidR="005A4E2E" w:rsidRPr="00067BAB" w:rsidRDefault="005A4E2E" w:rsidP="005A4E2E">
      <w:pPr>
        <w:pStyle w:val="ListParagraph"/>
        <w:widowControl w:val="0"/>
        <w:tabs>
          <w:tab w:val="left" w:pos="949"/>
        </w:tabs>
        <w:ind w:left="426" w:hanging="426"/>
        <w:contextualSpacing/>
        <w:rPr>
          <w:rFonts w:asciiTheme="minorHAnsi" w:eastAsia="Arial" w:hAnsiTheme="minorHAnsi" w:cstheme="minorHAnsi"/>
          <w:b/>
          <w:bCs/>
          <w:sz w:val="10"/>
          <w:szCs w:val="10"/>
        </w:rPr>
      </w:pPr>
    </w:p>
    <w:p w14:paraId="24AFCCF5" w14:textId="77777777" w:rsidR="005A4E2E" w:rsidRDefault="005A4E2E" w:rsidP="005A4E2E">
      <w:pPr>
        <w:pStyle w:val="ListParagraph"/>
        <w:widowControl w:val="0"/>
        <w:numPr>
          <w:ilvl w:val="0"/>
          <w:numId w:val="31"/>
        </w:numPr>
        <w:tabs>
          <w:tab w:val="left" w:pos="949"/>
        </w:tabs>
        <w:ind w:left="426" w:hanging="426"/>
        <w:contextualSpacing/>
        <w:rPr>
          <w:rFonts w:asciiTheme="minorHAnsi" w:eastAsia="Arial" w:hAnsiTheme="minorHAnsi" w:cstheme="minorHAnsi"/>
          <w:b/>
          <w:bCs/>
        </w:rPr>
      </w:pPr>
      <w:r>
        <w:rPr>
          <w:rFonts w:asciiTheme="minorHAnsi" w:eastAsia="Arial" w:hAnsiTheme="minorHAnsi" w:cstheme="minorHAnsi"/>
          <w:b/>
          <w:bCs/>
        </w:rPr>
        <w:t>End of Year AGAR and Reports</w:t>
      </w:r>
    </w:p>
    <w:p w14:paraId="07569EE9" w14:textId="77777777" w:rsidR="005A4E2E" w:rsidRPr="00045C85" w:rsidRDefault="005A4E2E" w:rsidP="005A4E2E">
      <w:pPr>
        <w:pStyle w:val="ListParagraph"/>
        <w:rPr>
          <w:rFonts w:asciiTheme="minorHAnsi" w:eastAsia="Arial" w:hAnsiTheme="minorHAnsi" w:cstheme="minorHAnsi"/>
          <w:b/>
          <w:bCs/>
          <w:sz w:val="10"/>
          <w:szCs w:val="10"/>
        </w:rPr>
      </w:pPr>
    </w:p>
    <w:p w14:paraId="211B0433" w14:textId="4768910D" w:rsidR="005A4E2E" w:rsidRDefault="005A4E2E" w:rsidP="00505A65">
      <w:pPr>
        <w:pStyle w:val="ListParagraph"/>
        <w:widowControl w:val="0"/>
        <w:numPr>
          <w:ilvl w:val="1"/>
          <w:numId w:val="32"/>
        </w:numPr>
        <w:tabs>
          <w:tab w:val="left" w:pos="949"/>
        </w:tabs>
        <w:ind w:left="993" w:hanging="567"/>
        <w:contextualSpacing/>
        <w:rPr>
          <w:rFonts w:asciiTheme="minorHAnsi" w:eastAsia="Arial" w:hAnsiTheme="minorHAnsi" w:cstheme="minorHAnsi"/>
        </w:rPr>
      </w:pPr>
      <w:r>
        <w:rPr>
          <w:rFonts w:asciiTheme="minorHAnsi" w:eastAsia="Arial" w:hAnsiTheme="minorHAnsi" w:cstheme="minorHAnsi"/>
        </w:rPr>
        <w:t>Councillors review</w:t>
      </w:r>
      <w:r w:rsidR="00A467A3">
        <w:rPr>
          <w:rFonts w:asciiTheme="minorHAnsi" w:eastAsia="Arial" w:hAnsiTheme="minorHAnsi" w:cstheme="minorHAnsi"/>
        </w:rPr>
        <w:t>ed</w:t>
      </w:r>
      <w:r>
        <w:rPr>
          <w:rFonts w:asciiTheme="minorHAnsi" w:eastAsia="Arial" w:hAnsiTheme="minorHAnsi" w:cstheme="minorHAnsi"/>
        </w:rPr>
        <w:t xml:space="preserve"> the Internal Auditors report</w:t>
      </w:r>
      <w:r w:rsidR="00A467A3">
        <w:rPr>
          <w:rFonts w:asciiTheme="minorHAnsi" w:eastAsia="Arial" w:hAnsiTheme="minorHAnsi" w:cstheme="minorHAnsi"/>
        </w:rPr>
        <w:t>.  This is available online for members of the public to view.</w:t>
      </w:r>
      <w:r w:rsidR="00AF0283">
        <w:rPr>
          <w:rFonts w:asciiTheme="minorHAnsi" w:eastAsia="Arial" w:hAnsiTheme="minorHAnsi" w:cstheme="minorHAnsi"/>
        </w:rPr>
        <w:t xml:space="preserve">  No key items to note except the Clerk will look at introducing a </w:t>
      </w:r>
      <w:r w:rsidR="001C7C13">
        <w:rPr>
          <w:rFonts w:asciiTheme="minorHAnsi" w:eastAsia="Arial" w:hAnsiTheme="minorHAnsi" w:cstheme="minorHAnsi"/>
        </w:rPr>
        <w:t>monthly budget monitoring sheet.</w:t>
      </w:r>
    </w:p>
    <w:p w14:paraId="247CCACE" w14:textId="76DDFE29" w:rsidR="005A4E2E" w:rsidRPr="009A6687" w:rsidRDefault="005A4E2E" w:rsidP="00505A65">
      <w:pPr>
        <w:pStyle w:val="ListParagraph"/>
        <w:widowControl w:val="0"/>
        <w:numPr>
          <w:ilvl w:val="1"/>
          <w:numId w:val="32"/>
        </w:numPr>
        <w:tabs>
          <w:tab w:val="left" w:pos="949"/>
        </w:tabs>
        <w:ind w:left="993" w:hanging="567"/>
        <w:contextualSpacing/>
        <w:rPr>
          <w:rFonts w:asciiTheme="minorHAnsi" w:eastAsia="Arial" w:hAnsiTheme="minorHAnsi" w:cstheme="minorHAnsi"/>
        </w:rPr>
      </w:pPr>
      <w:r w:rsidRPr="009A6687">
        <w:rPr>
          <w:rFonts w:asciiTheme="minorHAnsi" w:eastAsia="Arial" w:hAnsiTheme="minorHAnsi" w:cstheme="minorHAnsi"/>
        </w:rPr>
        <w:t>Councillors review</w:t>
      </w:r>
      <w:r w:rsidR="00A242AB">
        <w:rPr>
          <w:rFonts w:asciiTheme="minorHAnsi" w:eastAsia="Arial" w:hAnsiTheme="minorHAnsi" w:cstheme="minorHAnsi"/>
        </w:rPr>
        <w:t>ed</w:t>
      </w:r>
      <w:r w:rsidRPr="009A6687">
        <w:rPr>
          <w:rFonts w:asciiTheme="minorHAnsi" w:eastAsia="Arial" w:hAnsiTheme="minorHAnsi" w:cstheme="minorHAnsi"/>
        </w:rPr>
        <w:t xml:space="preserve"> Section One of the Annual Governance Statement and </w:t>
      </w:r>
      <w:r w:rsidR="003328F2" w:rsidRPr="003328F2">
        <w:rPr>
          <w:rFonts w:asciiTheme="minorHAnsi" w:eastAsia="Arial" w:hAnsiTheme="minorHAnsi" w:cstheme="minorHAnsi"/>
          <w:b/>
          <w:bCs/>
        </w:rPr>
        <w:t>RESOLVED</w:t>
      </w:r>
      <w:r w:rsidR="003328F2">
        <w:rPr>
          <w:rFonts w:asciiTheme="minorHAnsi" w:eastAsia="Arial" w:hAnsiTheme="minorHAnsi" w:cstheme="minorHAnsi"/>
        </w:rPr>
        <w:t xml:space="preserve"> </w:t>
      </w:r>
      <w:r w:rsidRPr="009A6687">
        <w:rPr>
          <w:rFonts w:asciiTheme="minorHAnsi" w:eastAsia="Arial" w:hAnsiTheme="minorHAnsi" w:cstheme="minorHAnsi"/>
        </w:rPr>
        <w:t>the following statement</w:t>
      </w:r>
      <w:r w:rsidR="00A242AB">
        <w:rPr>
          <w:rFonts w:asciiTheme="minorHAnsi" w:eastAsia="Arial" w:hAnsiTheme="minorHAnsi" w:cstheme="minorHAnsi"/>
        </w:rPr>
        <w:t>s</w:t>
      </w:r>
      <w:r w:rsidRPr="009A6687">
        <w:rPr>
          <w:rFonts w:asciiTheme="minorHAnsi" w:eastAsia="Arial" w:hAnsiTheme="minorHAnsi" w:cstheme="minorHAnsi"/>
        </w:rPr>
        <w:t>:</w:t>
      </w:r>
    </w:p>
    <w:p w14:paraId="627D161A" w14:textId="6D5A33E7" w:rsidR="005A4E2E" w:rsidRPr="00AF1431" w:rsidRDefault="00A242AB" w:rsidP="00505A65">
      <w:pPr>
        <w:pStyle w:val="ListParagraph"/>
        <w:widowControl w:val="0"/>
        <w:numPr>
          <w:ilvl w:val="5"/>
          <w:numId w:val="33"/>
        </w:numPr>
        <w:tabs>
          <w:tab w:val="left" w:pos="949"/>
        </w:tabs>
        <w:ind w:left="1418" w:hanging="425"/>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 xml:space="preserve">We have put in place arrangements for effective financial management during the year, and for the preparation of the accounting statements. </w:t>
      </w:r>
    </w:p>
    <w:p w14:paraId="73C5D868" w14:textId="38A61D56" w:rsidR="005A4E2E" w:rsidRPr="00AF1431" w:rsidRDefault="00A242AB" w:rsidP="00505A65">
      <w:pPr>
        <w:pStyle w:val="ListParagraph"/>
        <w:widowControl w:val="0"/>
        <w:numPr>
          <w:ilvl w:val="5"/>
          <w:numId w:val="33"/>
        </w:numPr>
        <w:tabs>
          <w:tab w:val="left" w:pos="949"/>
        </w:tabs>
        <w:ind w:left="1418" w:hanging="425"/>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 xml:space="preserve">We maintained an adequate system of internal control including measures designed to prevent and detect fraud and corruption and reviewed its effectiveness. </w:t>
      </w:r>
    </w:p>
    <w:p w14:paraId="080BFC61" w14:textId="57C034FF" w:rsidR="005A4E2E" w:rsidRPr="00AF1431" w:rsidRDefault="00A242AB" w:rsidP="00505A65">
      <w:pPr>
        <w:pStyle w:val="ListParagraph"/>
        <w:widowControl w:val="0"/>
        <w:numPr>
          <w:ilvl w:val="5"/>
          <w:numId w:val="33"/>
        </w:numPr>
        <w:tabs>
          <w:tab w:val="left" w:pos="949"/>
        </w:tabs>
        <w:ind w:left="1418" w:hanging="425"/>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p w14:paraId="4EDDCC9C" w14:textId="03BE02CB" w:rsidR="005A4E2E" w:rsidRPr="00AF1431" w:rsidRDefault="00A242AB" w:rsidP="00505A65">
      <w:pPr>
        <w:pStyle w:val="ListParagraph"/>
        <w:widowControl w:val="0"/>
        <w:numPr>
          <w:ilvl w:val="5"/>
          <w:numId w:val="33"/>
        </w:numPr>
        <w:tabs>
          <w:tab w:val="left" w:pos="949"/>
        </w:tabs>
        <w:ind w:left="1418" w:hanging="425"/>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 xml:space="preserve">We provided proper opportunity during the year for the exercise of electors’ rights in accordance with the requirements of the Accounts and Audit Regulations. </w:t>
      </w:r>
    </w:p>
    <w:p w14:paraId="2DFF5F6E" w14:textId="2B7DC54B" w:rsidR="005A4E2E" w:rsidRPr="00AF1431" w:rsidRDefault="00A242AB" w:rsidP="00505A65">
      <w:pPr>
        <w:pStyle w:val="ListParagraph"/>
        <w:widowControl w:val="0"/>
        <w:numPr>
          <w:ilvl w:val="5"/>
          <w:numId w:val="33"/>
        </w:numPr>
        <w:tabs>
          <w:tab w:val="left" w:pos="949"/>
        </w:tabs>
        <w:ind w:left="1418" w:hanging="425"/>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 xml:space="preserve">We carried out an assessment of the risks facing this authority and took appropriate steps to manage those risks, including the introduction of internal controls and/or external insurance cover where required. </w:t>
      </w:r>
    </w:p>
    <w:p w14:paraId="38FCC1DF" w14:textId="130693C8" w:rsidR="005A4E2E" w:rsidRPr="00AF1431" w:rsidRDefault="00A242AB" w:rsidP="00505A65">
      <w:pPr>
        <w:pStyle w:val="ListParagraph"/>
        <w:widowControl w:val="0"/>
        <w:numPr>
          <w:ilvl w:val="5"/>
          <w:numId w:val="33"/>
        </w:numPr>
        <w:tabs>
          <w:tab w:val="left" w:pos="949"/>
        </w:tabs>
        <w:ind w:left="1418" w:hanging="425"/>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 xml:space="preserve">We maintained throughout the year an adequate and effective system of internal audit of the accounting records and control systems. </w:t>
      </w:r>
    </w:p>
    <w:p w14:paraId="53A669B8" w14:textId="7E6028B5" w:rsidR="005A4E2E" w:rsidRPr="00AF1431" w:rsidRDefault="00A242AB" w:rsidP="00505A65">
      <w:pPr>
        <w:pStyle w:val="ListParagraph"/>
        <w:widowControl w:val="0"/>
        <w:numPr>
          <w:ilvl w:val="5"/>
          <w:numId w:val="33"/>
        </w:numPr>
        <w:tabs>
          <w:tab w:val="left" w:pos="949"/>
        </w:tabs>
        <w:ind w:left="1418" w:hanging="425"/>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 xml:space="preserve">We took appropriate action on all matters raised in reports from internal and external audit. </w:t>
      </w:r>
    </w:p>
    <w:p w14:paraId="32328C4A" w14:textId="4A06ABC7" w:rsidR="005A4E2E" w:rsidRPr="00AF1431" w:rsidRDefault="00A242AB" w:rsidP="00505A65">
      <w:pPr>
        <w:pStyle w:val="ListParagraph"/>
        <w:widowControl w:val="0"/>
        <w:numPr>
          <w:ilvl w:val="5"/>
          <w:numId w:val="33"/>
        </w:numPr>
        <w:tabs>
          <w:tab w:val="left" w:pos="949"/>
        </w:tabs>
        <w:ind w:left="1418" w:hanging="425"/>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 xml:space="preserve">We considered whether any litigation, liabilities or commitments, </w:t>
      </w:r>
      <w:proofErr w:type="gramStart"/>
      <w:r w:rsidR="005A4E2E" w:rsidRPr="00AF1431">
        <w:rPr>
          <w:rFonts w:ascii="Calibri" w:hAnsi="Calibri" w:cs="Calibri"/>
        </w:rPr>
        <w:t>events</w:t>
      </w:r>
      <w:proofErr w:type="gramEnd"/>
      <w:r w:rsidR="005A4E2E" w:rsidRPr="00AF1431">
        <w:rPr>
          <w:rFonts w:ascii="Calibri" w:hAnsi="Calibri" w:cs="Calibri"/>
        </w:rPr>
        <w:t xml:space="preserve"> or transactions, occurring either during or after the year-end, have a financial impact on this authority and, where appropriate, have included them in the accounting statements. </w:t>
      </w:r>
    </w:p>
    <w:p w14:paraId="583CC18E" w14:textId="47DDBEB1" w:rsidR="005A4E2E" w:rsidRPr="009A6687" w:rsidRDefault="00A242AB" w:rsidP="00AC1578">
      <w:pPr>
        <w:pStyle w:val="ListParagraph"/>
        <w:widowControl w:val="0"/>
        <w:numPr>
          <w:ilvl w:val="5"/>
          <w:numId w:val="33"/>
        </w:numPr>
        <w:tabs>
          <w:tab w:val="left" w:pos="949"/>
        </w:tabs>
        <w:ind w:left="1418"/>
        <w:contextualSpacing/>
        <w:rPr>
          <w:rFonts w:ascii="Calibri" w:eastAsia="Arial" w:hAnsi="Calibri" w:cs="Calibri"/>
          <w:b/>
          <w:bCs/>
        </w:rPr>
      </w:pPr>
      <w:r>
        <w:rPr>
          <w:rFonts w:ascii="Calibri" w:hAnsi="Calibri" w:cs="Calibri"/>
        </w:rPr>
        <w:t xml:space="preserve">YES – </w:t>
      </w:r>
      <w:r w:rsidR="005A4E2E" w:rsidRPr="00AF1431">
        <w:rPr>
          <w:rFonts w:ascii="Calibri" w:hAnsi="Calibri" w:cs="Calibri"/>
        </w:rPr>
        <w:t xml:space="preserve">(For local councils only) Trust funds including charitable. In our capacity as the sole managing </w:t>
      </w:r>
      <w:proofErr w:type="gramStart"/>
      <w:r w:rsidR="005A4E2E" w:rsidRPr="00AF1431">
        <w:rPr>
          <w:rFonts w:ascii="Calibri" w:hAnsi="Calibri" w:cs="Calibri"/>
        </w:rPr>
        <w:t>trustee</w:t>
      </w:r>
      <w:proofErr w:type="gramEnd"/>
      <w:r w:rsidR="005A4E2E" w:rsidRPr="00AF1431">
        <w:rPr>
          <w:rFonts w:ascii="Calibri" w:hAnsi="Calibri" w:cs="Calibri"/>
        </w:rPr>
        <w:t xml:space="preserve"> we discharged our accountability responsibilities for the fund(s)</w:t>
      </w:r>
      <w:r w:rsidR="00AC1578">
        <w:rPr>
          <w:rFonts w:ascii="Calibri" w:hAnsi="Calibri" w:cs="Calibri"/>
        </w:rPr>
        <w:t xml:space="preserve"> </w:t>
      </w:r>
      <w:r w:rsidR="005A4E2E" w:rsidRPr="00AF1431">
        <w:rPr>
          <w:rFonts w:ascii="Calibri" w:hAnsi="Calibri" w:cs="Calibri"/>
        </w:rPr>
        <w:t>/</w:t>
      </w:r>
      <w:r w:rsidR="00AC1578">
        <w:rPr>
          <w:rFonts w:ascii="Calibri" w:hAnsi="Calibri" w:cs="Calibri"/>
        </w:rPr>
        <w:t xml:space="preserve"> </w:t>
      </w:r>
      <w:r w:rsidR="005A4E2E" w:rsidRPr="00AF1431">
        <w:rPr>
          <w:rFonts w:ascii="Calibri" w:hAnsi="Calibri" w:cs="Calibri"/>
        </w:rPr>
        <w:t xml:space="preserve">assets, including financial reporting and, if required, independent examination or audit. </w:t>
      </w:r>
    </w:p>
    <w:p w14:paraId="6C51CE1D" w14:textId="77777777" w:rsidR="00177E1D" w:rsidRDefault="005A4E2E" w:rsidP="00AC1578">
      <w:pPr>
        <w:pStyle w:val="ListParagraph"/>
        <w:widowControl w:val="0"/>
        <w:numPr>
          <w:ilvl w:val="1"/>
          <w:numId w:val="32"/>
        </w:numPr>
        <w:tabs>
          <w:tab w:val="left" w:pos="949"/>
        </w:tabs>
        <w:ind w:left="1134" w:hanging="567"/>
        <w:contextualSpacing/>
        <w:rPr>
          <w:rFonts w:asciiTheme="minorHAnsi" w:eastAsia="Arial" w:hAnsiTheme="minorHAnsi" w:cstheme="minorHAnsi"/>
        </w:rPr>
      </w:pPr>
      <w:r>
        <w:rPr>
          <w:rFonts w:asciiTheme="minorHAnsi" w:eastAsia="Arial" w:hAnsiTheme="minorHAnsi" w:cstheme="minorHAnsi"/>
        </w:rPr>
        <w:t>Councillors review</w:t>
      </w:r>
      <w:r w:rsidR="00837392">
        <w:rPr>
          <w:rFonts w:asciiTheme="minorHAnsi" w:eastAsia="Arial" w:hAnsiTheme="minorHAnsi" w:cstheme="minorHAnsi"/>
        </w:rPr>
        <w:t xml:space="preserve">ed </w:t>
      </w:r>
      <w:r>
        <w:rPr>
          <w:rFonts w:asciiTheme="minorHAnsi" w:eastAsia="Arial" w:hAnsiTheme="minorHAnsi" w:cstheme="minorHAnsi"/>
        </w:rPr>
        <w:t>and note</w:t>
      </w:r>
      <w:r w:rsidR="00837392">
        <w:rPr>
          <w:rFonts w:asciiTheme="minorHAnsi" w:eastAsia="Arial" w:hAnsiTheme="minorHAnsi" w:cstheme="minorHAnsi"/>
        </w:rPr>
        <w:t>d</w:t>
      </w:r>
      <w:r>
        <w:rPr>
          <w:rFonts w:asciiTheme="minorHAnsi" w:eastAsia="Arial" w:hAnsiTheme="minorHAnsi" w:cstheme="minorHAnsi"/>
        </w:rPr>
        <w:t xml:space="preserve"> the following:</w:t>
      </w:r>
    </w:p>
    <w:p w14:paraId="4A4978B8" w14:textId="77777777" w:rsidR="00177E1D" w:rsidRDefault="005A4E2E" w:rsidP="00AC1578">
      <w:pPr>
        <w:pStyle w:val="ListParagraph"/>
        <w:widowControl w:val="0"/>
        <w:numPr>
          <w:ilvl w:val="2"/>
          <w:numId w:val="32"/>
        </w:numPr>
        <w:ind w:left="1560" w:hanging="426"/>
        <w:contextualSpacing/>
        <w:rPr>
          <w:rFonts w:asciiTheme="minorHAnsi" w:eastAsia="Arial" w:hAnsiTheme="minorHAnsi" w:cstheme="minorHAnsi"/>
        </w:rPr>
      </w:pPr>
      <w:r w:rsidRPr="00177E1D">
        <w:rPr>
          <w:rFonts w:asciiTheme="minorHAnsi" w:eastAsia="Arial" w:hAnsiTheme="minorHAnsi" w:cstheme="minorHAnsi"/>
        </w:rPr>
        <w:t>Clerk’s report on any 15% variances from 2018/19 to 2019/20</w:t>
      </w:r>
      <w:r w:rsidR="00255068" w:rsidRPr="00177E1D">
        <w:rPr>
          <w:rFonts w:asciiTheme="minorHAnsi" w:eastAsia="Arial" w:hAnsiTheme="minorHAnsi" w:cstheme="minorHAnsi"/>
        </w:rPr>
        <w:t xml:space="preserve"> – Only two areas needed explanations:</w:t>
      </w:r>
    </w:p>
    <w:p w14:paraId="75945A3B" w14:textId="77777777" w:rsidR="00177E1D" w:rsidRDefault="00C707D6" w:rsidP="00AC1578">
      <w:pPr>
        <w:pStyle w:val="ListParagraph"/>
        <w:widowControl w:val="0"/>
        <w:numPr>
          <w:ilvl w:val="3"/>
          <w:numId w:val="32"/>
        </w:numPr>
        <w:ind w:left="1985" w:hanging="425"/>
        <w:contextualSpacing/>
        <w:rPr>
          <w:rFonts w:asciiTheme="minorHAnsi" w:eastAsia="Arial" w:hAnsiTheme="minorHAnsi" w:cstheme="minorHAnsi"/>
        </w:rPr>
      </w:pPr>
      <w:r w:rsidRPr="00177E1D">
        <w:rPr>
          <w:rFonts w:asciiTheme="minorHAnsi" w:eastAsia="Arial" w:hAnsiTheme="minorHAnsi" w:cstheme="minorHAnsi"/>
        </w:rPr>
        <w:lastRenderedPageBreak/>
        <w:t>£7000 in total for grants to pay towards the cricket ground, £974.52 extra received in VAT in 2018/19</w:t>
      </w:r>
    </w:p>
    <w:p w14:paraId="5C5B0DD8" w14:textId="77777777" w:rsidR="009648E4" w:rsidRDefault="00125325" w:rsidP="00AC1578">
      <w:pPr>
        <w:pStyle w:val="ListParagraph"/>
        <w:widowControl w:val="0"/>
        <w:numPr>
          <w:ilvl w:val="3"/>
          <w:numId w:val="32"/>
        </w:numPr>
        <w:ind w:left="1985" w:hanging="425"/>
        <w:contextualSpacing/>
        <w:rPr>
          <w:rFonts w:asciiTheme="minorHAnsi" w:eastAsia="Arial" w:hAnsiTheme="minorHAnsi" w:cstheme="minorHAnsi"/>
        </w:rPr>
      </w:pPr>
      <w:r w:rsidRPr="00177E1D">
        <w:rPr>
          <w:rFonts w:asciiTheme="minorHAnsi" w:eastAsia="Arial" w:hAnsiTheme="minorHAnsi" w:cstheme="minorHAnsi"/>
        </w:rPr>
        <w:t xml:space="preserve">There had been just over £8,000 </w:t>
      </w:r>
      <w:r w:rsidR="00A0174C" w:rsidRPr="00177E1D">
        <w:rPr>
          <w:rFonts w:asciiTheme="minorHAnsi" w:eastAsia="Arial" w:hAnsiTheme="minorHAnsi" w:cstheme="minorHAnsi"/>
        </w:rPr>
        <w:t>additional expenditure in 2018/19 compared to 2019/20 due to:</w:t>
      </w:r>
    </w:p>
    <w:p w14:paraId="6A710F65" w14:textId="77777777" w:rsidR="009648E4" w:rsidRDefault="00A0174C" w:rsidP="00AC1578">
      <w:pPr>
        <w:pStyle w:val="ListParagraph"/>
        <w:widowControl w:val="0"/>
        <w:numPr>
          <w:ilvl w:val="8"/>
          <w:numId w:val="32"/>
        </w:numPr>
        <w:ind w:left="2410" w:hanging="425"/>
        <w:contextualSpacing/>
        <w:rPr>
          <w:rFonts w:asciiTheme="minorHAnsi" w:eastAsia="Arial" w:hAnsiTheme="minorHAnsi" w:cstheme="minorHAnsi"/>
        </w:rPr>
      </w:pPr>
      <w:r w:rsidRPr="009648E4">
        <w:rPr>
          <w:rFonts w:asciiTheme="minorHAnsi" w:eastAsia="Arial" w:hAnsiTheme="minorHAnsi" w:cstheme="minorHAnsi"/>
        </w:rPr>
        <w:t xml:space="preserve">£4,127 for work on the cricket field including tree felling £350, legal/architects fees </w:t>
      </w:r>
      <w:proofErr w:type="gramStart"/>
      <w:r w:rsidRPr="009648E4">
        <w:rPr>
          <w:rFonts w:asciiTheme="minorHAnsi" w:eastAsia="Arial" w:hAnsiTheme="minorHAnsi" w:cstheme="minorHAnsi"/>
        </w:rPr>
        <w:t>£3,776.67</w:t>
      </w:r>
      <w:proofErr w:type="gramEnd"/>
    </w:p>
    <w:p w14:paraId="55D0F591" w14:textId="77777777" w:rsidR="009648E4" w:rsidRDefault="00A0174C" w:rsidP="00AC1578">
      <w:pPr>
        <w:pStyle w:val="ListParagraph"/>
        <w:widowControl w:val="0"/>
        <w:numPr>
          <w:ilvl w:val="8"/>
          <w:numId w:val="32"/>
        </w:numPr>
        <w:ind w:left="2410" w:hanging="425"/>
        <w:contextualSpacing/>
        <w:rPr>
          <w:rFonts w:asciiTheme="minorHAnsi" w:eastAsia="Arial" w:hAnsiTheme="minorHAnsi" w:cstheme="minorHAnsi"/>
        </w:rPr>
      </w:pPr>
      <w:r w:rsidRPr="009648E4">
        <w:rPr>
          <w:rFonts w:asciiTheme="minorHAnsi" w:eastAsia="Arial" w:hAnsiTheme="minorHAnsi" w:cstheme="minorHAnsi"/>
        </w:rPr>
        <w:t>£1,500 no grant to Westfield Church</w:t>
      </w:r>
    </w:p>
    <w:p w14:paraId="539CF0EA" w14:textId="77777777" w:rsidR="006738E4" w:rsidRDefault="00A0174C" w:rsidP="00AC1578">
      <w:pPr>
        <w:pStyle w:val="ListParagraph"/>
        <w:widowControl w:val="0"/>
        <w:numPr>
          <w:ilvl w:val="8"/>
          <w:numId w:val="32"/>
        </w:numPr>
        <w:ind w:left="2410" w:hanging="425"/>
        <w:contextualSpacing/>
        <w:rPr>
          <w:rFonts w:asciiTheme="minorHAnsi" w:eastAsia="Arial" w:hAnsiTheme="minorHAnsi" w:cstheme="minorHAnsi"/>
        </w:rPr>
      </w:pPr>
      <w:r w:rsidRPr="006738E4">
        <w:rPr>
          <w:rFonts w:asciiTheme="minorHAnsi" w:eastAsia="Arial" w:hAnsiTheme="minorHAnsi" w:cstheme="minorHAnsi"/>
        </w:rPr>
        <w:t>£2,250 repairs to footpath at recreation ground</w:t>
      </w:r>
    </w:p>
    <w:p w14:paraId="0C5E1501" w14:textId="3869F306" w:rsidR="005A4E2E" w:rsidRPr="006738E4" w:rsidRDefault="005A4E2E" w:rsidP="00AC1578">
      <w:pPr>
        <w:pStyle w:val="ListParagraph"/>
        <w:widowControl w:val="0"/>
        <w:numPr>
          <w:ilvl w:val="5"/>
          <w:numId w:val="32"/>
        </w:numPr>
        <w:ind w:left="1560" w:hanging="284"/>
        <w:contextualSpacing/>
        <w:rPr>
          <w:rFonts w:asciiTheme="minorHAnsi" w:eastAsia="Arial" w:hAnsiTheme="minorHAnsi" w:cstheme="minorHAnsi"/>
        </w:rPr>
      </w:pPr>
      <w:r w:rsidRPr="006738E4">
        <w:rPr>
          <w:rFonts w:asciiTheme="minorHAnsi" w:eastAsia="Arial" w:hAnsiTheme="minorHAnsi" w:cstheme="minorHAnsi"/>
        </w:rPr>
        <w:t>Reviewed Earmarked reserves in line with the previously resolved levels</w:t>
      </w:r>
      <w:r w:rsidR="002B3C84" w:rsidRPr="006738E4">
        <w:rPr>
          <w:rFonts w:asciiTheme="minorHAnsi" w:eastAsia="Arial" w:hAnsiTheme="minorHAnsi" w:cstheme="minorHAnsi"/>
        </w:rPr>
        <w:t xml:space="preserve"> as agreed previously in Full Council:</w:t>
      </w:r>
    </w:p>
    <w:p w14:paraId="143DEFE4" w14:textId="5B8AEA7D" w:rsidR="006174E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General Reserves </w:t>
      </w:r>
      <w:r w:rsidR="00881919">
        <w:rPr>
          <w:rFonts w:asciiTheme="minorHAnsi" w:hAnsiTheme="minorHAnsi" w:cstheme="minorHAnsi"/>
          <w:lang w:eastAsia="ja-JP"/>
        </w:rPr>
        <w:t>£</w:t>
      </w:r>
      <w:r w:rsidRPr="00881919">
        <w:rPr>
          <w:rFonts w:asciiTheme="minorHAnsi" w:hAnsiTheme="minorHAnsi" w:cstheme="minorHAnsi"/>
          <w:lang w:eastAsia="ja-JP"/>
        </w:rPr>
        <w:t>15,731.04</w:t>
      </w:r>
    </w:p>
    <w:p w14:paraId="2CB0E827" w14:textId="14C47F7E" w:rsidR="006174E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Election Costs </w:t>
      </w:r>
      <w:r w:rsidR="00881919">
        <w:rPr>
          <w:rFonts w:asciiTheme="minorHAnsi" w:hAnsiTheme="minorHAnsi" w:cstheme="minorHAnsi"/>
          <w:lang w:eastAsia="ja-JP"/>
        </w:rPr>
        <w:t>£</w:t>
      </w:r>
      <w:r w:rsidRPr="00881919">
        <w:rPr>
          <w:rFonts w:asciiTheme="minorHAnsi" w:hAnsiTheme="minorHAnsi" w:cstheme="minorHAnsi"/>
          <w:lang w:eastAsia="ja-JP"/>
        </w:rPr>
        <w:t>1,805.00</w:t>
      </w:r>
    </w:p>
    <w:p w14:paraId="7BA19ED0" w14:textId="515BCB48" w:rsidR="006174E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Playground Areas </w:t>
      </w:r>
      <w:r w:rsidR="00881919">
        <w:rPr>
          <w:rFonts w:asciiTheme="minorHAnsi" w:hAnsiTheme="minorHAnsi" w:cstheme="minorHAnsi"/>
          <w:lang w:eastAsia="ja-JP"/>
        </w:rPr>
        <w:t>£</w:t>
      </w:r>
      <w:r w:rsidRPr="00881919">
        <w:rPr>
          <w:rFonts w:asciiTheme="minorHAnsi" w:hAnsiTheme="minorHAnsi" w:cstheme="minorHAnsi"/>
          <w:lang w:eastAsia="ja-JP"/>
        </w:rPr>
        <w:t>5,000.00</w:t>
      </w:r>
      <w:r w:rsidR="006174E9" w:rsidRPr="00881919">
        <w:rPr>
          <w:rFonts w:asciiTheme="minorHAnsi" w:hAnsiTheme="minorHAnsi" w:cstheme="minorHAnsi"/>
          <w:lang w:eastAsia="ja-JP"/>
        </w:rPr>
        <w:t xml:space="preserve"> (it was noted that any additional funds required for the tennis court repaint would come out of these earmarked reserves)</w:t>
      </w:r>
    </w:p>
    <w:p w14:paraId="0F487533" w14:textId="7B52ADB9" w:rsidR="006174E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Public Realm Items </w:t>
      </w:r>
      <w:r w:rsidR="00881919">
        <w:rPr>
          <w:rFonts w:asciiTheme="minorHAnsi" w:hAnsiTheme="minorHAnsi" w:cstheme="minorHAnsi"/>
          <w:lang w:eastAsia="ja-JP"/>
        </w:rPr>
        <w:t>£</w:t>
      </w:r>
      <w:r w:rsidRPr="00881919">
        <w:rPr>
          <w:rFonts w:asciiTheme="minorHAnsi" w:hAnsiTheme="minorHAnsi" w:cstheme="minorHAnsi"/>
          <w:lang w:eastAsia="ja-JP"/>
        </w:rPr>
        <w:t>1,000.00</w:t>
      </w:r>
    </w:p>
    <w:p w14:paraId="1A7BE01F" w14:textId="2DDF9D20" w:rsidR="006174E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Tennis Courts </w:t>
      </w:r>
      <w:r w:rsidR="00881919">
        <w:rPr>
          <w:rFonts w:asciiTheme="minorHAnsi" w:hAnsiTheme="minorHAnsi" w:cstheme="minorHAnsi"/>
          <w:lang w:eastAsia="ja-JP"/>
        </w:rPr>
        <w:t>£</w:t>
      </w:r>
      <w:r w:rsidRPr="00881919">
        <w:rPr>
          <w:rFonts w:asciiTheme="minorHAnsi" w:hAnsiTheme="minorHAnsi" w:cstheme="minorHAnsi"/>
          <w:lang w:eastAsia="ja-JP"/>
        </w:rPr>
        <w:t>1,250.00</w:t>
      </w:r>
    </w:p>
    <w:p w14:paraId="74D90519" w14:textId="769BA578" w:rsidR="006174E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Cottage Lane Footpath </w:t>
      </w:r>
      <w:r w:rsidR="00881919">
        <w:rPr>
          <w:rFonts w:asciiTheme="minorHAnsi" w:hAnsiTheme="minorHAnsi" w:cstheme="minorHAnsi"/>
          <w:lang w:eastAsia="ja-JP"/>
        </w:rPr>
        <w:t>£</w:t>
      </w:r>
      <w:r w:rsidRPr="00881919">
        <w:rPr>
          <w:rFonts w:asciiTheme="minorHAnsi" w:hAnsiTheme="minorHAnsi" w:cstheme="minorHAnsi"/>
          <w:lang w:eastAsia="ja-JP"/>
        </w:rPr>
        <w:t>5,000.00</w:t>
      </w:r>
    </w:p>
    <w:p w14:paraId="003E3B6B" w14:textId="4C27EC6C" w:rsidR="006174E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War Memorial </w:t>
      </w:r>
      <w:r w:rsidR="00881919">
        <w:rPr>
          <w:rFonts w:asciiTheme="minorHAnsi" w:hAnsiTheme="minorHAnsi" w:cstheme="minorHAnsi"/>
          <w:lang w:eastAsia="ja-JP"/>
        </w:rPr>
        <w:t>£</w:t>
      </w:r>
      <w:r w:rsidRPr="00881919">
        <w:rPr>
          <w:rFonts w:asciiTheme="minorHAnsi" w:hAnsiTheme="minorHAnsi" w:cstheme="minorHAnsi"/>
          <w:lang w:eastAsia="ja-JP"/>
        </w:rPr>
        <w:t>200.00</w:t>
      </w:r>
    </w:p>
    <w:p w14:paraId="6355B79C" w14:textId="32A5C094" w:rsidR="006174E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Parish Field Gym &amp; play equip </w:t>
      </w:r>
      <w:proofErr w:type="gramStart"/>
      <w:r w:rsidR="00881919">
        <w:rPr>
          <w:rFonts w:asciiTheme="minorHAnsi" w:hAnsiTheme="minorHAnsi" w:cstheme="minorHAnsi"/>
          <w:lang w:eastAsia="ja-JP"/>
        </w:rPr>
        <w:t>£</w:t>
      </w:r>
      <w:r w:rsidRPr="00881919">
        <w:rPr>
          <w:rFonts w:asciiTheme="minorHAnsi" w:hAnsiTheme="minorHAnsi" w:cstheme="minorHAnsi"/>
          <w:lang w:eastAsia="ja-JP"/>
        </w:rPr>
        <w:t>15,000.00</w:t>
      </w:r>
      <w:proofErr w:type="gramEnd"/>
    </w:p>
    <w:p w14:paraId="74C037AF" w14:textId="1BD9C356" w:rsidR="0088191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Parish Plan </w:t>
      </w:r>
      <w:r w:rsidR="00881919">
        <w:rPr>
          <w:rFonts w:asciiTheme="minorHAnsi" w:hAnsiTheme="minorHAnsi" w:cstheme="minorHAnsi"/>
          <w:lang w:eastAsia="ja-JP"/>
        </w:rPr>
        <w:t>£</w:t>
      </w:r>
      <w:r w:rsidRPr="00881919">
        <w:rPr>
          <w:rFonts w:asciiTheme="minorHAnsi" w:hAnsiTheme="minorHAnsi" w:cstheme="minorHAnsi"/>
          <w:lang w:eastAsia="ja-JP"/>
        </w:rPr>
        <w:t>18,000.0</w:t>
      </w:r>
      <w:r w:rsidR="00881919" w:rsidRPr="00881919">
        <w:rPr>
          <w:rFonts w:asciiTheme="minorHAnsi" w:hAnsiTheme="minorHAnsi" w:cstheme="minorHAnsi"/>
          <w:lang w:eastAsia="ja-JP"/>
        </w:rPr>
        <w:t>0</w:t>
      </w:r>
    </w:p>
    <w:p w14:paraId="11BB4B07" w14:textId="0C277E5B" w:rsidR="00881919" w:rsidRPr="00881919"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Cricket Pavilion </w:t>
      </w:r>
      <w:r w:rsidR="00881919">
        <w:rPr>
          <w:rFonts w:asciiTheme="minorHAnsi" w:hAnsiTheme="minorHAnsi" w:cstheme="minorHAnsi"/>
          <w:lang w:eastAsia="ja-JP"/>
        </w:rPr>
        <w:t>£</w:t>
      </w:r>
      <w:r w:rsidRPr="00881919">
        <w:rPr>
          <w:rFonts w:asciiTheme="minorHAnsi" w:hAnsiTheme="minorHAnsi" w:cstheme="minorHAnsi"/>
          <w:lang w:eastAsia="ja-JP"/>
        </w:rPr>
        <w:t>2,000.00</w:t>
      </w:r>
    </w:p>
    <w:p w14:paraId="6C359053" w14:textId="77777777" w:rsidR="00712B77" w:rsidRDefault="00AF1C0B" w:rsidP="00103EA0">
      <w:pPr>
        <w:pStyle w:val="ListParagraph"/>
        <w:numPr>
          <w:ilvl w:val="0"/>
          <w:numId w:val="42"/>
        </w:numPr>
        <w:autoSpaceDE w:val="0"/>
        <w:autoSpaceDN w:val="0"/>
        <w:adjustRightInd w:val="0"/>
        <w:ind w:left="1985" w:hanging="425"/>
        <w:rPr>
          <w:rFonts w:asciiTheme="minorHAnsi" w:hAnsiTheme="minorHAnsi" w:cstheme="minorHAnsi"/>
          <w:lang w:eastAsia="ja-JP"/>
        </w:rPr>
      </w:pPr>
      <w:r w:rsidRPr="00881919">
        <w:rPr>
          <w:rFonts w:asciiTheme="minorHAnsi" w:hAnsiTheme="minorHAnsi" w:cstheme="minorHAnsi"/>
          <w:lang w:eastAsia="ja-JP"/>
        </w:rPr>
        <w:t xml:space="preserve">Covid-19 </w:t>
      </w:r>
      <w:r w:rsidR="00881919">
        <w:rPr>
          <w:rFonts w:asciiTheme="minorHAnsi" w:hAnsiTheme="minorHAnsi" w:cstheme="minorHAnsi"/>
          <w:lang w:eastAsia="ja-JP"/>
        </w:rPr>
        <w:t>£</w:t>
      </w:r>
      <w:r w:rsidRPr="00881919">
        <w:rPr>
          <w:rFonts w:asciiTheme="minorHAnsi" w:hAnsiTheme="minorHAnsi" w:cstheme="minorHAnsi"/>
          <w:lang w:eastAsia="ja-JP"/>
        </w:rPr>
        <w:t>1,500.00</w:t>
      </w:r>
    </w:p>
    <w:p w14:paraId="105886C1" w14:textId="46CC7569" w:rsidR="005A4E2E" w:rsidRPr="00712B77" w:rsidRDefault="005A4E2E" w:rsidP="008E0F1C">
      <w:pPr>
        <w:pStyle w:val="ListParagraph"/>
        <w:numPr>
          <w:ilvl w:val="5"/>
          <w:numId w:val="40"/>
        </w:numPr>
        <w:autoSpaceDE w:val="0"/>
        <w:autoSpaceDN w:val="0"/>
        <w:adjustRightInd w:val="0"/>
        <w:ind w:left="1843" w:hanging="283"/>
        <w:rPr>
          <w:rFonts w:asciiTheme="minorHAnsi" w:hAnsiTheme="minorHAnsi" w:cstheme="minorHAnsi"/>
          <w:lang w:eastAsia="ja-JP"/>
        </w:rPr>
      </w:pPr>
      <w:r w:rsidRPr="00712B77">
        <w:rPr>
          <w:rFonts w:asciiTheme="minorHAnsi" w:eastAsia="Arial" w:hAnsiTheme="minorHAnsi" w:cstheme="minorHAnsi"/>
        </w:rPr>
        <w:t>End of Year report fr</w:t>
      </w:r>
      <w:r w:rsidR="002B3C84" w:rsidRPr="00712B77">
        <w:rPr>
          <w:rFonts w:asciiTheme="minorHAnsi" w:eastAsia="Arial" w:hAnsiTheme="minorHAnsi" w:cstheme="minorHAnsi"/>
        </w:rPr>
        <w:t>o</w:t>
      </w:r>
      <w:r w:rsidRPr="00712B77">
        <w:rPr>
          <w:rFonts w:asciiTheme="minorHAnsi" w:eastAsia="Arial" w:hAnsiTheme="minorHAnsi" w:cstheme="minorHAnsi"/>
        </w:rPr>
        <w:t>m the Clerk</w:t>
      </w:r>
      <w:r w:rsidR="008E0F1C">
        <w:rPr>
          <w:rFonts w:asciiTheme="minorHAnsi" w:eastAsia="Arial" w:hAnsiTheme="minorHAnsi" w:cstheme="minorHAnsi"/>
        </w:rPr>
        <w:t xml:space="preserve"> was noted</w:t>
      </w:r>
      <w:r w:rsidR="00043914">
        <w:rPr>
          <w:rFonts w:asciiTheme="minorHAnsi" w:eastAsia="Arial" w:hAnsiTheme="minorHAnsi" w:cstheme="minorHAnsi"/>
        </w:rPr>
        <w:t>.</w:t>
      </w:r>
    </w:p>
    <w:p w14:paraId="2F366737" w14:textId="15F686E6" w:rsidR="005A4E2E" w:rsidRDefault="005A4E2E" w:rsidP="005A4E2E">
      <w:pPr>
        <w:pStyle w:val="ListParagraph"/>
        <w:widowControl w:val="0"/>
        <w:numPr>
          <w:ilvl w:val="1"/>
          <w:numId w:val="32"/>
        </w:numPr>
        <w:tabs>
          <w:tab w:val="left" w:pos="949"/>
          <w:tab w:val="left" w:pos="1418"/>
        </w:tabs>
        <w:contextualSpacing/>
        <w:rPr>
          <w:rFonts w:asciiTheme="minorHAnsi" w:eastAsia="Arial" w:hAnsiTheme="minorHAnsi" w:cstheme="minorHAnsi"/>
        </w:rPr>
      </w:pPr>
      <w:r w:rsidRPr="00A173D3">
        <w:rPr>
          <w:rFonts w:asciiTheme="minorHAnsi" w:eastAsia="Arial" w:hAnsiTheme="minorHAnsi" w:cstheme="minorHAnsi"/>
        </w:rPr>
        <w:t>Councillors review</w:t>
      </w:r>
      <w:r w:rsidR="00043914">
        <w:rPr>
          <w:rFonts w:asciiTheme="minorHAnsi" w:eastAsia="Arial" w:hAnsiTheme="minorHAnsi" w:cstheme="minorHAnsi"/>
        </w:rPr>
        <w:t>ed</w:t>
      </w:r>
      <w:r w:rsidRPr="00A173D3">
        <w:rPr>
          <w:rFonts w:asciiTheme="minorHAnsi" w:eastAsia="Arial" w:hAnsiTheme="minorHAnsi" w:cstheme="minorHAnsi"/>
        </w:rPr>
        <w:t xml:space="preserve"> </w:t>
      </w:r>
      <w:r>
        <w:rPr>
          <w:rFonts w:asciiTheme="minorHAnsi" w:eastAsia="Arial" w:hAnsiTheme="minorHAnsi" w:cstheme="minorHAnsi"/>
        </w:rPr>
        <w:t>the</w:t>
      </w:r>
      <w:r w:rsidRPr="00A173D3">
        <w:rPr>
          <w:rFonts w:asciiTheme="minorHAnsi" w:eastAsia="Arial" w:hAnsiTheme="minorHAnsi" w:cstheme="minorHAnsi"/>
        </w:rPr>
        <w:t xml:space="preserve"> AGAR Section Two – Accounting Statements</w:t>
      </w:r>
    </w:p>
    <w:p w14:paraId="2DA1EEC3" w14:textId="17BEDB3C" w:rsidR="00043914" w:rsidRDefault="00043914" w:rsidP="00043914">
      <w:pPr>
        <w:pStyle w:val="ListParagraph"/>
        <w:widowControl w:val="0"/>
        <w:tabs>
          <w:tab w:val="left" w:pos="949"/>
          <w:tab w:val="left" w:pos="1418"/>
        </w:tabs>
        <w:ind w:left="1418"/>
        <w:contextualSpacing/>
        <w:rPr>
          <w:rFonts w:asciiTheme="minorHAnsi" w:eastAsia="Arial" w:hAnsiTheme="minorHAnsi" w:cstheme="minorHAnsi"/>
        </w:rPr>
      </w:pPr>
      <w:r w:rsidRPr="003328F2">
        <w:rPr>
          <w:rFonts w:asciiTheme="minorHAnsi" w:eastAsia="Arial" w:hAnsiTheme="minorHAnsi" w:cstheme="minorHAnsi"/>
          <w:b/>
          <w:bCs/>
        </w:rPr>
        <w:t>RESOLVED</w:t>
      </w:r>
      <w:r>
        <w:rPr>
          <w:rFonts w:asciiTheme="minorHAnsi" w:eastAsia="Arial" w:hAnsiTheme="minorHAnsi" w:cstheme="minorHAnsi"/>
        </w:rPr>
        <w:t xml:space="preserve"> </w:t>
      </w:r>
      <w:r w:rsidR="008447A1">
        <w:rPr>
          <w:rFonts w:asciiTheme="minorHAnsi" w:eastAsia="Arial" w:hAnsiTheme="minorHAnsi" w:cstheme="minorHAnsi"/>
        </w:rPr>
        <w:t>–</w:t>
      </w:r>
      <w:r>
        <w:rPr>
          <w:rFonts w:asciiTheme="minorHAnsi" w:eastAsia="Arial" w:hAnsiTheme="minorHAnsi" w:cstheme="minorHAnsi"/>
        </w:rPr>
        <w:t xml:space="preserve"> </w:t>
      </w:r>
      <w:r w:rsidR="008447A1">
        <w:rPr>
          <w:rFonts w:asciiTheme="minorHAnsi" w:eastAsia="Arial" w:hAnsiTheme="minorHAnsi" w:cstheme="minorHAnsi"/>
        </w:rPr>
        <w:t>The accounting statements for 2019/20.</w:t>
      </w:r>
    </w:p>
    <w:p w14:paraId="31AF9B33" w14:textId="77777777" w:rsidR="00693D53" w:rsidRPr="00E22533" w:rsidRDefault="00693D53" w:rsidP="00693D53">
      <w:pPr>
        <w:pStyle w:val="ListParagraph"/>
        <w:widowControl w:val="0"/>
        <w:numPr>
          <w:ilvl w:val="1"/>
          <w:numId w:val="32"/>
        </w:numPr>
        <w:tabs>
          <w:tab w:val="left" w:pos="949"/>
          <w:tab w:val="left" w:pos="1418"/>
        </w:tabs>
        <w:contextualSpacing/>
        <w:rPr>
          <w:rFonts w:asciiTheme="minorHAnsi" w:eastAsia="Arial" w:hAnsiTheme="minorHAnsi" w:cstheme="minorHAnsi"/>
          <w:b/>
          <w:bCs/>
        </w:rPr>
      </w:pPr>
      <w:r w:rsidRPr="006F15E6">
        <w:rPr>
          <w:rFonts w:asciiTheme="minorHAnsi" w:eastAsia="Arial" w:hAnsiTheme="minorHAnsi" w:cstheme="minorHAnsi"/>
        </w:rPr>
        <w:t>The Clerk provide</w:t>
      </w:r>
      <w:r>
        <w:rPr>
          <w:rFonts w:asciiTheme="minorHAnsi" w:eastAsia="Arial" w:hAnsiTheme="minorHAnsi" w:cstheme="minorHAnsi"/>
        </w:rPr>
        <w:t>d</w:t>
      </w:r>
      <w:r w:rsidRPr="006F15E6">
        <w:rPr>
          <w:rFonts w:asciiTheme="minorHAnsi" w:eastAsia="Arial" w:hAnsiTheme="minorHAnsi" w:cstheme="minorHAnsi"/>
        </w:rPr>
        <w:t xml:space="preserve"> a payment schedule and send out to Councillors beforehand</w:t>
      </w:r>
      <w:r>
        <w:rPr>
          <w:rFonts w:asciiTheme="minorHAnsi" w:eastAsia="Arial" w:hAnsiTheme="minorHAnsi" w:cstheme="minorHAnsi"/>
        </w:rPr>
        <w:t xml:space="preserve">.  All payments have been paid in line with the new schedule of delegation to the Clerk and all below payments were </w:t>
      </w:r>
      <w:r w:rsidRPr="00693D53">
        <w:rPr>
          <w:rFonts w:asciiTheme="minorHAnsi" w:eastAsia="Arial" w:hAnsiTheme="minorHAnsi" w:cstheme="minorHAnsi"/>
          <w:b/>
          <w:bCs/>
        </w:rPr>
        <w:t>RESOLVED</w:t>
      </w:r>
      <w:r>
        <w:rPr>
          <w:rFonts w:asciiTheme="minorHAnsi" w:eastAsia="Arial" w:hAnsiTheme="minorHAnsi" w:cstheme="minorHAnsi"/>
        </w:rPr>
        <w:t>:</w:t>
      </w:r>
    </w:p>
    <w:p w14:paraId="0FED515C" w14:textId="77777777" w:rsidR="00693D53" w:rsidRPr="00025724" w:rsidRDefault="00693D53" w:rsidP="00043914">
      <w:pPr>
        <w:pStyle w:val="ListParagraph"/>
        <w:widowControl w:val="0"/>
        <w:tabs>
          <w:tab w:val="left" w:pos="949"/>
          <w:tab w:val="left" w:pos="1418"/>
        </w:tabs>
        <w:ind w:left="1418"/>
        <w:contextualSpacing/>
        <w:rPr>
          <w:rFonts w:asciiTheme="minorHAnsi" w:eastAsia="Arial" w:hAnsiTheme="minorHAnsi" w:cstheme="minorHAnsi"/>
          <w:sz w:val="10"/>
          <w:szCs w:val="10"/>
        </w:rPr>
      </w:pPr>
    </w:p>
    <w:tbl>
      <w:tblPr>
        <w:tblW w:w="9355" w:type="dxa"/>
        <w:tblInd w:w="421" w:type="dxa"/>
        <w:tblLook w:val="04A0" w:firstRow="1" w:lastRow="0" w:firstColumn="1" w:lastColumn="0" w:noHBand="0" w:noVBand="1"/>
      </w:tblPr>
      <w:tblGrid>
        <w:gridCol w:w="2693"/>
        <w:gridCol w:w="3735"/>
        <w:gridCol w:w="1026"/>
        <w:gridCol w:w="875"/>
        <w:gridCol w:w="1026"/>
      </w:tblGrid>
      <w:tr w:rsidR="00025724" w14:paraId="15171542" w14:textId="77777777" w:rsidTr="00025724">
        <w:trPr>
          <w:trHeight w:val="223"/>
        </w:trPr>
        <w:tc>
          <w:tcPr>
            <w:tcW w:w="26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B47B58" w14:textId="77777777" w:rsidR="00693D53" w:rsidRDefault="00693D53" w:rsidP="0013715F">
            <w:pPr>
              <w:rPr>
                <w:rFonts w:ascii="Calibri" w:hAnsi="Calibri" w:cs="Calibri"/>
                <w:b/>
                <w:bCs/>
                <w:color w:val="000000"/>
                <w:sz w:val="20"/>
                <w:szCs w:val="20"/>
              </w:rPr>
            </w:pPr>
            <w:r>
              <w:rPr>
                <w:rFonts w:ascii="Calibri" w:hAnsi="Calibri" w:cs="Calibri"/>
                <w:b/>
                <w:bCs/>
                <w:color w:val="000000"/>
                <w:sz w:val="20"/>
                <w:szCs w:val="20"/>
              </w:rPr>
              <w:t xml:space="preserve">Payee </w:t>
            </w:r>
          </w:p>
        </w:tc>
        <w:tc>
          <w:tcPr>
            <w:tcW w:w="3735" w:type="dxa"/>
            <w:tcBorders>
              <w:top w:val="single" w:sz="4" w:space="0" w:color="auto"/>
              <w:left w:val="nil"/>
              <w:bottom w:val="single" w:sz="4" w:space="0" w:color="auto"/>
              <w:right w:val="single" w:sz="4" w:space="0" w:color="auto"/>
            </w:tcBorders>
            <w:shd w:val="clear" w:color="auto" w:fill="auto"/>
            <w:vAlign w:val="center"/>
            <w:hideMark/>
          </w:tcPr>
          <w:p w14:paraId="25EC942B" w14:textId="77777777" w:rsidR="00693D53" w:rsidRDefault="00693D53" w:rsidP="0013715F">
            <w:pPr>
              <w:rPr>
                <w:rFonts w:ascii="Calibri" w:hAnsi="Calibri" w:cs="Calibri"/>
                <w:b/>
                <w:bCs/>
                <w:color w:val="000000"/>
                <w:sz w:val="20"/>
                <w:szCs w:val="20"/>
              </w:rPr>
            </w:pPr>
            <w:r>
              <w:rPr>
                <w:rFonts w:ascii="Calibri" w:hAnsi="Calibri" w:cs="Calibri"/>
                <w:b/>
                <w:bCs/>
                <w:color w:val="000000"/>
                <w:sz w:val="20"/>
                <w:szCs w:val="20"/>
              </w:rPr>
              <w:t>Item</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7FFD0E1C" w14:textId="77777777" w:rsidR="00693D53" w:rsidRDefault="00693D53" w:rsidP="0013715F">
            <w:pPr>
              <w:jc w:val="center"/>
              <w:rPr>
                <w:rFonts w:ascii="Calibri" w:hAnsi="Calibri" w:cs="Calibri"/>
                <w:b/>
                <w:bCs/>
                <w:color w:val="000000"/>
                <w:sz w:val="20"/>
                <w:szCs w:val="20"/>
              </w:rPr>
            </w:pPr>
            <w:r>
              <w:rPr>
                <w:rFonts w:ascii="Calibri" w:hAnsi="Calibri" w:cs="Calibri"/>
                <w:b/>
                <w:bCs/>
                <w:color w:val="000000"/>
                <w:sz w:val="20"/>
                <w:szCs w:val="20"/>
              </w:rPr>
              <w:t>Net Cost</w:t>
            </w:r>
          </w:p>
        </w:tc>
        <w:tc>
          <w:tcPr>
            <w:tcW w:w="875" w:type="dxa"/>
            <w:tcBorders>
              <w:top w:val="single" w:sz="4" w:space="0" w:color="auto"/>
              <w:left w:val="nil"/>
              <w:bottom w:val="single" w:sz="4" w:space="0" w:color="auto"/>
              <w:right w:val="single" w:sz="4" w:space="0" w:color="auto"/>
            </w:tcBorders>
            <w:shd w:val="clear" w:color="auto" w:fill="auto"/>
            <w:noWrap/>
            <w:vAlign w:val="center"/>
            <w:hideMark/>
          </w:tcPr>
          <w:p w14:paraId="2A1335DE" w14:textId="77777777" w:rsidR="00693D53" w:rsidRDefault="00693D53" w:rsidP="0013715F">
            <w:pPr>
              <w:jc w:val="center"/>
              <w:rPr>
                <w:rFonts w:ascii="Calibri" w:hAnsi="Calibri" w:cs="Calibri"/>
                <w:b/>
                <w:bCs/>
                <w:color w:val="000000"/>
                <w:sz w:val="20"/>
                <w:szCs w:val="20"/>
              </w:rPr>
            </w:pPr>
            <w:r>
              <w:rPr>
                <w:rFonts w:ascii="Calibri" w:hAnsi="Calibri" w:cs="Calibri"/>
                <w:b/>
                <w:bCs/>
                <w:color w:val="000000"/>
                <w:sz w:val="20"/>
                <w:szCs w:val="20"/>
              </w:rPr>
              <w:t>VAT</w:t>
            </w:r>
          </w:p>
        </w:tc>
        <w:tc>
          <w:tcPr>
            <w:tcW w:w="1026" w:type="dxa"/>
            <w:tcBorders>
              <w:top w:val="single" w:sz="4" w:space="0" w:color="auto"/>
              <w:left w:val="nil"/>
              <w:bottom w:val="single" w:sz="4" w:space="0" w:color="auto"/>
              <w:right w:val="single" w:sz="4" w:space="0" w:color="auto"/>
            </w:tcBorders>
            <w:shd w:val="clear" w:color="auto" w:fill="auto"/>
            <w:noWrap/>
            <w:vAlign w:val="center"/>
            <w:hideMark/>
          </w:tcPr>
          <w:p w14:paraId="3E065C7E" w14:textId="77777777" w:rsidR="00693D53" w:rsidRDefault="00693D53" w:rsidP="0013715F">
            <w:pPr>
              <w:jc w:val="center"/>
              <w:rPr>
                <w:rFonts w:ascii="Calibri" w:hAnsi="Calibri" w:cs="Calibri"/>
                <w:b/>
                <w:bCs/>
                <w:color w:val="000000"/>
                <w:sz w:val="20"/>
                <w:szCs w:val="20"/>
              </w:rPr>
            </w:pPr>
            <w:r>
              <w:rPr>
                <w:rFonts w:ascii="Calibri" w:hAnsi="Calibri" w:cs="Calibri"/>
                <w:b/>
                <w:bCs/>
                <w:color w:val="000000"/>
                <w:sz w:val="20"/>
                <w:szCs w:val="20"/>
              </w:rPr>
              <w:t>Total</w:t>
            </w:r>
          </w:p>
        </w:tc>
      </w:tr>
      <w:tr w:rsidR="00025724" w14:paraId="70FA90BC" w14:textId="77777777" w:rsidTr="009F2374">
        <w:trPr>
          <w:trHeight w:val="341"/>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31974365"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Jane Clarke</w:t>
            </w:r>
          </w:p>
        </w:tc>
        <w:tc>
          <w:tcPr>
            <w:tcW w:w="3735" w:type="dxa"/>
            <w:tcBorders>
              <w:top w:val="nil"/>
              <w:left w:val="nil"/>
              <w:bottom w:val="single" w:sz="4" w:space="0" w:color="auto"/>
              <w:right w:val="single" w:sz="4" w:space="0" w:color="auto"/>
            </w:tcBorders>
            <w:shd w:val="clear" w:color="auto" w:fill="auto"/>
            <w:vAlign w:val="center"/>
            <w:hideMark/>
          </w:tcPr>
          <w:p w14:paraId="130138EF"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Salary May</w:t>
            </w:r>
          </w:p>
        </w:tc>
        <w:tc>
          <w:tcPr>
            <w:tcW w:w="1026" w:type="dxa"/>
            <w:tcBorders>
              <w:top w:val="nil"/>
              <w:left w:val="nil"/>
              <w:bottom w:val="single" w:sz="4" w:space="0" w:color="auto"/>
              <w:right w:val="single" w:sz="4" w:space="0" w:color="auto"/>
            </w:tcBorders>
            <w:shd w:val="clear" w:color="auto" w:fill="auto"/>
            <w:noWrap/>
            <w:vAlign w:val="center"/>
            <w:hideMark/>
          </w:tcPr>
          <w:p w14:paraId="30F1E7FD"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w:t>
            </w:r>
          </w:p>
        </w:tc>
        <w:tc>
          <w:tcPr>
            <w:tcW w:w="875" w:type="dxa"/>
            <w:tcBorders>
              <w:top w:val="nil"/>
              <w:left w:val="nil"/>
              <w:bottom w:val="single" w:sz="4" w:space="0" w:color="auto"/>
              <w:right w:val="single" w:sz="4" w:space="0" w:color="auto"/>
            </w:tcBorders>
            <w:shd w:val="clear" w:color="auto" w:fill="auto"/>
            <w:noWrap/>
            <w:vAlign w:val="center"/>
            <w:hideMark/>
          </w:tcPr>
          <w:p w14:paraId="4B5DB378"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w:t>
            </w:r>
          </w:p>
        </w:tc>
        <w:tc>
          <w:tcPr>
            <w:tcW w:w="1026" w:type="dxa"/>
            <w:tcBorders>
              <w:top w:val="nil"/>
              <w:left w:val="nil"/>
              <w:bottom w:val="single" w:sz="4" w:space="0" w:color="auto"/>
              <w:right w:val="single" w:sz="4" w:space="0" w:color="auto"/>
            </w:tcBorders>
            <w:shd w:val="clear" w:color="auto" w:fill="auto"/>
            <w:noWrap/>
            <w:vAlign w:val="center"/>
            <w:hideMark/>
          </w:tcPr>
          <w:p w14:paraId="64BAE546"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w:t>
            </w:r>
          </w:p>
        </w:tc>
      </w:tr>
      <w:tr w:rsidR="00025724" w14:paraId="65A50FCE" w14:textId="77777777" w:rsidTr="009F2374">
        <w:trPr>
          <w:trHeight w:val="341"/>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578F6220"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 xml:space="preserve">Jane Clarke </w:t>
            </w:r>
          </w:p>
        </w:tc>
        <w:tc>
          <w:tcPr>
            <w:tcW w:w="3735" w:type="dxa"/>
            <w:tcBorders>
              <w:top w:val="nil"/>
              <w:left w:val="nil"/>
              <w:bottom w:val="single" w:sz="4" w:space="0" w:color="auto"/>
              <w:right w:val="single" w:sz="4" w:space="0" w:color="auto"/>
            </w:tcBorders>
            <w:shd w:val="clear" w:color="auto" w:fill="auto"/>
            <w:vAlign w:val="center"/>
            <w:hideMark/>
          </w:tcPr>
          <w:p w14:paraId="32B439C5"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Expenses paid</w:t>
            </w:r>
          </w:p>
        </w:tc>
        <w:tc>
          <w:tcPr>
            <w:tcW w:w="1026" w:type="dxa"/>
            <w:tcBorders>
              <w:top w:val="nil"/>
              <w:left w:val="nil"/>
              <w:bottom w:val="single" w:sz="4" w:space="0" w:color="auto"/>
              <w:right w:val="single" w:sz="4" w:space="0" w:color="auto"/>
            </w:tcBorders>
            <w:shd w:val="clear" w:color="auto" w:fill="auto"/>
            <w:noWrap/>
            <w:vAlign w:val="center"/>
            <w:hideMark/>
          </w:tcPr>
          <w:p w14:paraId="471913BB"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£651.69</w:t>
            </w:r>
          </w:p>
        </w:tc>
        <w:tc>
          <w:tcPr>
            <w:tcW w:w="875" w:type="dxa"/>
            <w:tcBorders>
              <w:top w:val="nil"/>
              <w:left w:val="nil"/>
              <w:bottom w:val="single" w:sz="4" w:space="0" w:color="auto"/>
              <w:right w:val="single" w:sz="4" w:space="0" w:color="auto"/>
            </w:tcBorders>
            <w:shd w:val="clear" w:color="auto" w:fill="auto"/>
            <w:noWrap/>
            <w:vAlign w:val="center"/>
            <w:hideMark/>
          </w:tcPr>
          <w:p w14:paraId="2816CC9E"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£68.40</w:t>
            </w:r>
          </w:p>
        </w:tc>
        <w:tc>
          <w:tcPr>
            <w:tcW w:w="1026" w:type="dxa"/>
            <w:tcBorders>
              <w:top w:val="nil"/>
              <w:left w:val="nil"/>
              <w:bottom w:val="single" w:sz="4" w:space="0" w:color="auto"/>
              <w:right w:val="single" w:sz="4" w:space="0" w:color="auto"/>
            </w:tcBorders>
            <w:shd w:val="clear" w:color="auto" w:fill="auto"/>
            <w:noWrap/>
            <w:vAlign w:val="center"/>
            <w:hideMark/>
          </w:tcPr>
          <w:p w14:paraId="0DB4A184"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£720.29</w:t>
            </w:r>
          </w:p>
        </w:tc>
      </w:tr>
      <w:tr w:rsidR="00025724" w14:paraId="5D38DB2D" w14:textId="77777777" w:rsidTr="009F2374">
        <w:trPr>
          <w:trHeight w:val="341"/>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085C3D49"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 xml:space="preserve">Jane Clarke </w:t>
            </w:r>
          </w:p>
        </w:tc>
        <w:tc>
          <w:tcPr>
            <w:tcW w:w="3735" w:type="dxa"/>
            <w:tcBorders>
              <w:top w:val="nil"/>
              <w:left w:val="nil"/>
              <w:bottom w:val="single" w:sz="4" w:space="0" w:color="auto"/>
              <w:right w:val="single" w:sz="4" w:space="0" w:color="auto"/>
            </w:tcBorders>
            <w:shd w:val="clear" w:color="auto" w:fill="auto"/>
            <w:vAlign w:val="center"/>
            <w:hideMark/>
          </w:tcPr>
          <w:p w14:paraId="55A7DF20"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Expenses owed</w:t>
            </w:r>
          </w:p>
        </w:tc>
        <w:tc>
          <w:tcPr>
            <w:tcW w:w="1026" w:type="dxa"/>
            <w:tcBorders>
              <w:top w:val="nil"/>
              <w:left w:val="nil"/>
              <w:bottom w:val="single" w:sz="4" w:space="0" w:color="auto"/>
              <w:right w:val="single" w:sz="4" w:space="0" w:color="auto"/>
            </w:tcBorders>
            <w:shd w:val="clear" w:color="auto" w:fill="auto"/>
            <w:noWrap/>
            <w:vAlign w:val="center"/>
            <w:hideMark/>
          </w:tcPr>
          <w:p w14:paraId="2427C504"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£0.00</w:t>
            </w:r>
          </w:p>
        </w:tc>
        <w:tc>
          <w:tcPr>
            <w:tcW w:w="875" w:type="dxa"/>
            <w:tcBorders>
              <w:top w:val="nil"/>
              <w:left w:val="nil"/>
              <w:bottom w:val="single" w:sz="4" w:space="0" w:color="auto"/>
              <w:right w:val="single" w:sz="4" w:space="0" w:color="auto"/>
            </w:tcBorders>
            <w:shd w:val="clear" w:color="auto" w:fill="auto"/>
            <w:noWrap/>
            <w:vAlign w:val="center"/>
            <w:hideMark/>
          </w:tcPr>
          <w:p w14:paraId="24BDDDA2"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£4.21</w:t>
            </w:r>
          </w:p>
        </w:tc>
        <w:tc>
          <w:tcPr>
            <w:tcW w:w="1026" w:type="dxa"/>
            <w:tcBorders>
              <w:top w:val="nil"/>
              <w:left w:val="nil"/>
              <w:bottom w:val="single" w:sz="4" w:space="0" w:color="auto"/>
              <w:right w:val="single" w:sz="4" w:space="0" w:color="auto"/>
            </w:tcBorders>
            <w:shd w:val="clear" w:color="auto" w:fill="auto"/>
            <w:noWrap/>
            <w:vAlign w:val="center"/>
            <w:hideMark/>
          </w:tcPr>
          <w:p w14:paraId="22EC45A7"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£25.28</w:t>
            </w:r>
          </w:p>
        </w:tc>
      </w:tr>
      <w:tr w:rsidR="00025724" w14:paraId="318E4391" w14:textId="77777777" w:rsidTr="009F2374">
        <w:trPr>
          <w:trHeight w:val="341"/>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693D406F"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Tamar Tele.</w:t>
            </w:r>
          </w:p>
        </w:tc>
        <w:tc>
          <w:tcPr>
            <w:tcW w:w="3735" w:type="dxa"/>
            <w:tcBorders>
              <w:top w:val="nil"/>
              <w:left w:val="nil"/>
              <w:bottom w:val="single" w:sz="4" w:space="0" w:color="auto"/>
              <w:right w:val="single" w:sz="4" w:space="0" w:color="auto"/>
            </w:tcBorders>
            <w:shd w:val="clear" w:color="auto" w:fill="auto"/>
            <w:vAlign w:val="center"/>
            <w:hideMark/>
          </w:tcPr>
          <w:p w14:paraId="6DDDE286"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Monthly phone redirection</w:t>
            </w:r>
          </w:p>
        </w:tc>
        <w:tc>
          <w:tcPr>
            <w:tcW w:w="1026" w:type="dxa"/>
            <w:tcBorders>
              <w:top w:val="nil"/>
              <w:left w:val="nil"/>
              <w:bottom w:val="single" w:sz="4" w:space="0" w:color="auto"/>
              <w:right w:val="single" w:sz="4" w:space="0" w:color="auto"/>
            </w:tcBorders>
            <w:shd w:val="clear" w:color="auto" w:fill="auto"/>
            <w:noWrap/>
            <w:vAlign w:val="center"/>
            <w:hideMark/>
          </w:tcPr>
          <w:p w14:paraId="744826B6"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£17.22</w:t>
            </w:r>
          </w:p>
        </w:tc>
        <w:tc>
          <w:tcPr>
            <w:tcW w:w="875" w:type="dxa"/>
            <w:tcBorders>
              <w:top w:val="nil"/>
              <w:left w:val="nil"/>
              <w:bottom w:val="single" w:sz="4" w:space="0" w:color="auto"/>
              <w:right w:val="single" w:sz="4" w:space="0" w:color="auto"/>
            </w:tcBorders>
            <w:shd w:val="clear" w:color="auto" w:fill="auto"/>
            <w:noWrap/>
            <w:vAlign w:val="center"/>
            <w:hideMark/>
          </w:tcPr>
          <w:p w14:paraId="0F021406"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£3.44</w:t>
            </w:r>
          </w:p>
        </w:tc>
        <w:tc>
          <w:tcPr>
            <w:tcW w:w="1026" w:type="dxa"/>
            <w:tcBorders>
              <w:top w:val="nil"/>
              <w:left w:val="nil"/>
              <w:bottom w:val="single" w:sz="4" w:space="0" w:color="auto"/>
              <w:right w:val="single" w:sz="4" w:space="0" w:color="auto"/>
            </w:tcBorders>
            <w:shd w:val="clear" w:color="auto" w:fill="auto"/>
            <w:noWrap/>
            <w:vAlign w:val="center"/>
            <w:hideMark/>
          </w:tcPr>
          <w:p w14:paraId="5DC6E00D"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£20.66</w:t>
            </w:r>
          </w:p>
        </w:tc>
      </w:tr>
      <w:tr w:rsidR="00025724" w14:paraId="0B0F4A07" w14:textId="77777777" w:rsidTr="009F2374">
        <w:trPr>
          <w:trHeight w:val="341"/>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39C2DA48"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Nest Pensions</w:t>
            </w:r>
          </w:p>
        </w:tc>
        <w:tc>
          <w:tcPr>
            <w:tcW w:w="3735" w:type="dxa"/>
            <w:tcBorders>
              <w:top w:val="nil"/>
              <w:left w:val="nil"/>
              <w:bottom w:val="single" w:sz="4" w:space="0" w:color="auto"/>
              <w:right w:val="single" w:sz="4" w:space="0" w:color="auto"/>
            </w:tcBorders>
            <w:shd w:val="clear" w:color="auto" w:fill="auto"/>
            <w:vAlign w:val="center"/>
            <w:hideMark/>
          </w:tcPr>
          <w:p w14:paraId="033CD660"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Monthly pension scheme</w:t>
            </w:r>
          </w:p>
        </w:tc>
        <w:tc>
          <w:tcPr>
            <w:tcW w:w="1026" w:type="dxa"/>
            <w:tcBorders>
              <w:top w:val="nil"/>
              <w:left w:val="nil"/>
              <w:bottom w:val="single" w:sz="4" w:space="0" w:color="auto"/>
              <w:right w:val="single" w:sz="4" w:space="0" w:color="auto"/>
            </w:tcBorders>
            <w:shd w:val="clear" w:color="auto" w:fill="auto"/>
            <w:noWrap/>
            <w:vAlign w:val="center"/>
            <w:hideMark/>
          </w:tcPr>
          <w:p w14:paraId="4FF8C8A9"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£125.84</w:t>
            </w:r>
          </w:p>
        </w:tc>
        <w:tc>
          <w:tcPr>
            <w:tcW w:w="875" w:type="dxa"/>
            <w:tcBorders>
              <w:top w:val="nil"/>
              <w:left w:val="nil"/>
              <w:bottom w:val="single" w:sz="4" w:space="0" w:color="auto"/>
              <w:right w:val="single" w:sz="4" w:space="0" w:color="auto"/>
            </w:tcBorders>
            <w:shd w:val="clear" w:color="auto" w:fill="auto"/>
            <w:noWrap/>
            <w:vAlign w:val="center"/>
            <w:hideMark/>
          </w:tcPr>
          <w:p w14:paraId="1636E68C"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£0.00</w:t>
            </w:r>
          </w:p>
        </w:tc>
        <w:tc>
          <w:tcPr>
            <w:tcW w:w="1026" w:type="dxa"/>
            <w:tcBorders>
              <w:top w:val="nil"/>
              <w:left w:val="nil"/>
              <w:bottom w:val="single" w:sz="4" w:space="0" w:color="auto"/>
              <w:right w:val="single" w:sz="4" w:space="0" w:color="auto"/>
            </w:tcBorders>
            <w:shd w:val="clear" w:color="auto" w:fill="auto"/>
            <w:noWrap/>
            <w:vAlign w:val="center"/>
            <w:hideMark/>
          </w:tcPr>
          <w:p w14:paraId="53374999"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£125.84</w:t>
            </w:r>
          </w:p>
        </w:tc>
      </w:tr>
      <w:tr w:rsidR="00025724" w14:paraId="0FED39DA" w14:textId="77777777" w:rsidTr="009F2374">
        <w:trPr>
          <w:trHeight w:val="488"/>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6497A10B"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 xml:space="preserve">Chris </w:t>
            </w:r>
            <w:proofErr w:type="spellStart"/>
            <w:r>
              <w:rPr>
                <w:rFonts w:ascii="Calibri" w:hAnsi="Calibri" w:cs="Calibri"/>
                <w:color w:val="000000"/>
                <w:sz w:val="20"/>
                <w:szCs w:val="20"/>
              </w:rPr>
              <w:t>Maplesden</w:t>
            </w:r>
            <w:proofErr w:type="spellEnd"/>
          </w:p>
        </w:tc>
        <w:tc>
          <w:tcPr>
            <w:tcW w:w="3735" w:type="dxa"/>
            <w:tcBorders>
              <w:top w:val="nil"/>
              <w:left w:val="nil"/>
              <w:bottom w:val="single" w:sz="4" w:space="0" w:color="auto"/>
              <w:right w:val="single" w:sz="4" w:space="0" w:color="auto"/>
            </w:tcBorders>
            <w:shd w:val="clear" w:color="auto" w:fill="auto"/>
            <w:vAlign w:val="center"/>
            <w:hideMark/>
          </w:tcPr>
          <w:p w14:paraId="280A0D2C"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Removal of the second large oak tree at cricket field</w:t>
            </w:r>
          </w:p>
        </w:tc>
        <w:tc>
          <w:tcPr>
            <w:tcW w:w="1026" w:type="dxa"/>
            <w:tcBorders>
              <w:top w:val="nil"/>
              <w:left w:val="nil"/>
              <w:bottom w:val="single" w:sz="4" w:space="0" w:color="auto"/>
              <w:right w:val="single" w:sz="4" w:space="0" w:color="auto"/>
            </w:tcBorders>
            <w:shd w:val="clear" w:color="auto" w:fill="auto"/>
            <w:noWrap/>
            <w:vAlign w:val="center"/>
            <w:hideMark/>
          </w:tcPr>
          <w:p w14:paraId="24A81339"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£750.00</w:t>
            </w:r>
          </w:p>
        </w:tc>
        <w:tc>
          <w:tcPr>
            <w:tcW w:w="875" w:type="dxa"/>
            <w:tcBorders>
              <w:top w:val="nil"/>
              <w:left w:val="nil"/>
              <w:bottom w:val="single" w:sz="4" w:space="0" w:color="auto"/>
              <w:right w:val="single" w:sz="4" w:space="0" w:color="auto"/>
            </w:tcBorders>
            <w:shd w:val="clear" w:color="auto" w:fill="auto"/>
            <w:noWrap/>
            <w:vAlign w:val="center"/>
            <w:hideMark/>
          </w:tcPr>
          <w:p w14:paraId="5EF63B0F"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£0.00</w:t>
            </w:r>
          </w:p>
        </w:tc>
        <w:tc>
          <w:tcPr>
            <w:tcW w:w="1026" w:type="dxa"/>
            <w:tcBorders>
              <w:top w:val="nil"/>
              <w:left w:val="nil"/>
              <w:bottom w:val="single" w:sz="4" w:space="0" w:color="auto"/>
              <w:right w:val="single" w:sz="4" w:space="0" w:color="auto"/>
            </w:tcBorders>
            <w:shd w:val="clear" w:color="auto" w:fill="auto"/>
            <w:noWrap/>
            <w:vAlign w:val="center"/>
            <w:hideMark/>
          </w:tcPr>
          <w:p w14:paraId="2744A7FC"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£750.00</w:t>
            </w:r>
          </w:p>
        </w:tc>
      </w:tr>
      <w:tr w:rsidR="00025724" w14:paraId="3E84EBF3" w14:textId="77777777" w:rsidTr="00876DE5">
        <w:trPr>
          <w:trHeight w:val="284"/>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1AD128BA" w14:textId="77777777" w:rsidR="00693D53" w:rsidRDefault="00693D53" w:rsidP="0013715F">
            <w:pPr>
              <w:rPr>
                <w:rFonts w:ascii="Calibri" w:hAnsi="Calibri" w:cs="Calibri"/>
                <w:color w:val="000000"/>
                <w:sz w:val="20"/>
                <w:szCs w:val="20"/>
              </w:rPr>
            </w:pPr>
            <w:proofErr w:type="spellStart"/>
            <w:r>
              <w:rPr>
                <w:rFonts w:ascii="Calibri" w:hAnsi="Calibri" w:cs="Calibri"/>
                <w:color w:val="000000"/>
                <w:sz w:val="20"/>
                <w:szCs w:val="20"/>
              </w:rPr>
              <w:t>HazelMcCormack</w:t>
            </w:r>
            <w:proofErr w:type="spellEnd"/>
            <w:r>
              <w:rPr>
                <w:rFonts w:ascii="Calibri" w:hAnsi="Calibri" w:cs="Calibri"/>
                <w:color w:val="000000"/>
                <w:sz w:val="20"/>
                <w:szCs w:val="20"/>
              </w:rPr>
              <w:t xml:space="preserve"> Young LLP</w:t>
            </w:r>
          </w:p>
        </w:tc>
        <w:tc>
          <w:tcPr>
            <w:tcW w:w="3735" w:type="dxa"/>
            <w:tcBorders>
              <w:top w:val="nil"/>
              <w:left w:val="nil"/>
              <w:bottom w:val="single" w:sz="4" w:space="0" w:color="auto"/>
              <w:right w:val="single" w:sz="4" w:space="0" w:color="auto"/>
            </w:tcBorders>
            <w:shd w:val="clear" w:color="auto" w:fill="auto"/>
            <w:vAlign w:val="center"/>
            <w:hideMark/>
          </w:tcPr>
          <w:p w14:paraId="65143AD0"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Cost Plan for the Cricket Pavilion project</w:t>
            </w:r>
          </w:p>
        </w:tc>
        <w:tc>
          <w:tcPr>
            <w:tcW w:w="1026" w:type="dxa"/>
            <w:tcBorders>
              <w:top w:val="nil"/>
              <w:left w:val="nil"/>
              <w:bottom w:val="single" w:sz="4" w:space="0" w:color="auto"/>
              <w:right w:val="single" w:sz="4" w:space="0" w:color="auto"/>
            </w:tcBorders>
            <w:shd w:val="clear" w:color="auto" w:fill="auto"/>
            <w:noWrap/>
            <w:vAlign w:val="center"/>
            <w:hideMark/>
          </w:tcPr>
          <w:p w14:paraId="54213632"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£3,000.00</w:t>
            </w:r>
          </w:p>
        </w:tc>
        <w:tc>
          <w:tcPr>
            <w:tcW w:w="875" w:type="dxa"/>
            <w:tcBorders>
              <w:top w:val="nil"/>
              <w:left w:val="nil"/>
              <w:bottom w:val="single" w:sz="4" w:space="0" w:color="auto"/>
              <w:right w:val="single" w:sz="4" w:space="0" w:color="auto"/>
            </w:tcBorders>
            <w:shd w:val="clear" w:color="auto" w:fill="auto"/>
            <w:noWrap/>
            <w:vAlign w:val="center"/>
            <w:hideMark/>
          </w:tcPr>
          <w:p w14:paraId="192906F1"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£600.00</w:t>
            </w:r>
          </w:p>
        </w:tc>
        <w:tc>
          <w:tcPr>
            <w:tcW w:w="1026" w:type="dxa"/>
            <w:tcBorders>
              <w:top w:val="nil"/>
              <w:left w:val="nil"/>
              <w:bottom w:val="single" w:sz="4" w:space="0" w:color="auto"/>
              <w:right w:val="single" w:sz="4" w:space="0" w:color="auto"/>
            </w:tcBorders>
            <w:shd w:val="clear" w:color="auto" w:fill="auto"/>
            <w:noWrap/>
            <w:vAlign w:val="center"/>
            <w:hideMark/>
          </w:tcPr>
          <w:p w14:paraId="55FBF8CE"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£3,600.00</w:t>
            </w:r>
          </w:p>
        </w:tc>
      </w:tr>
      <w:tr w:rsidR="00025724" w14:paraId="77BA315C" w14:textId="77777777" w:rsidTr="00876DE5">
        <w:trPr>
          <w:trHeight w:val="284"/>
        </w:trPr>
        <w:tc>
          <w:tcPr>
            <w:tcW w:w="2693" w:type="dxa"/>
            <w:tcBorders>
              <w:top w:val="nil"/>
              <w:left w:val="single" w:sz="4" w:space="0" w:color="auto"/>
              <w:bottom w:val="single" w:sz="4" w:space="0" w:color="auto"/>
              <w:right w:val="single" w:sz="4" w:space="0" w:color="auto"/>
            </w:tcBorders>
            <w:shd w:val="clear" w:color="auto" w:fill="auto"/>
            <w:vAlign w:val="center"/>
            <w:hideMark/>
          </w:tcPr>
          <w:p w14:paraId="0C5C9F73"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Uniserve</w:t>
            </w:r>
          </w:p>
        </w:tc>
        <w:tc>
          <w:tcPr>
            <w:tcW w:w="3735" w:type="dxa"/>
            <w:tcBorders>
              <w:top w:val="nil"/>
              <w:left w:val="nil"/>
              <w:bottom w:val="single" w:sz="4" w:space="0" w:color="auto"/>
              <w:right w:val="single" w:sz="4" w:space="0" w:color="auto"/>
            </w:tcBorders>
            <w:shd w:val="clear" w:color="auto" w:fill="auto"/>
            <w:vAlign w:val="center"/>
            <w:hideMark/>
          </w:tcPr>
          <w:p w14:paraId="585DADE8"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Invoices x 2</w:t>
            </w:r>
          </w:p>
        </w:tc>
        <w:tc>
          <w:tcPr>
            <w:tcW w:w="1026" w:type="dxa"/>
            <w:tcBorders>
              <w:top w:val="nil"/>
              <w:left w:val="nil"/>
              <w:bottom w:val="single" w:sz="4" w:space="0" w:color="auto"/>
              <w:right w:val="single" w:sz="4" w:space="0" w:color="auto"/>
            </w:tcBorders>
            <w:shd w:val="clear" w:color="auto" w:fill="auto"/>
            <w:vAlign w:val="center"/>
            <w:hideMark/>
          </w:tcPr>
          <w:p w14:paraId="1CE580CA"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£91.20</w:t>
            </w:r>
          </w:p>
        </w:tc>
        <w:tc>
          <w:tcPr>
            <w:tcW w:w="875" w:type="dxa"/>
            <w:tcBorders>
              <w:top w:val="nil"/>
              <w:left w:val="nil"/>
              <w:bottom w:val="single" w:sz="4" w:space="0" w:color="auto"/>
              <w:right w:val="single" w:sz="4" w:space="0" w:color="auto"/>
            </w:tcBorders>
            <w:shd w:val="clear" w:color="auto" w:fill="auto"/>
            <w:vAlign w:val="center"/>
            <w:hideMark/>
          </w:tcPr>
          <w:p w14:paraId="2B8A8141"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£18.24</w:t>
            </w:r>
          </w:p>
        </w:tc>
        <w:tc>
          <w:tcPr>
            <w:tcW w:w="1026" w:type="dxa"/>
            <w:tcBorders>
              <w:top w:val="nil"/>
              <w:left w:val="nil"/>
              <w:bottom w:val="single" w:sz="4" w:space="0" w:color="auto"/>
              <w:right w:val="single" w:sz="4" w:space="0" w:color="auto"/>
            </w:tcBorders>
            <w:shd w:val="clear" w:color="auto" w:fill="auto"/>
            <w:noWrap/>
            <w:vAlign w:val="center"/>
            <w:hideMark/>
          </w:tcPr>
          <w:p w14:paraId="7B8D531B"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£109.44</w:t>
            </w:r>
          </w:p>
        </w:tc>
      </w:tr>
      <w:tr w:rsidR="00025724" w14:paraId="4644EA49" w14:textId="77777777" w:rsidTr="00876DE5">
        <w:trPr>
          <w:trHeight w:val="284"/>
        </w:trPr>
        <w:tc>
          <w:tcPr>
            <w:tcW w:w="2693" w:type="dxa"/>
            <w:tcBorders>
              <w:top w:val="nil"/>
              <w:left w:val="single" w:sz="4" w:space="0" w:color="auto"/>
              <w:bottom w:val="single" w:sz="4" w:space="0" w:color="auto"/>
              <w:right w:val="single" w:sz="4" w:space="0" w:color="auto"/>
            </w:tcBorders>
            <w:shd w:val="clear" w:color="auto" w:fill="auto"/>
            <w:vAlign w:val="center"/>
            <w:hideMark/>
          </w:tcPr>
          <w:p w14:paraId="3D048EAF"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Viking</w:t>
            </w:r>
          </w:p>
        </w:tc>
        <w:tc>
          <w:tcPr>
            <w:tcW w:w="3735" w:type="dxa"/>
            <w:tcBorders>
              <w:top w:val="nil"/>
              <w:left w:val="nil"/>
              <w:bottom w:val="single" w:sz="4" w:space="0" w:color="auto"/>
              <w:right w:val="single" w:sz="4" w:space="0" w:color="auto"/>
            </w:tcBorders>
            <w:shd w:val="clear" w:color="auto" w:fill="auto"/>
            <w:vAlign w:val="center"/>
            <w:hideMark/>
          </w:tcPr>
          <w:p w14:paraId="72E29794"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Stationary and white board for clerk</w:t>
            </w:r>
          </w:p>
        </w:tc>
        <w:tc>
          <w:tcPr>
            <w:tcW w:w="1026" w:type="dxa"/>
            <w:tcBorders>
              <w:top w:val="nil"/>
              <w:left w:val="nil"/>
              <w:bottom w:val="single" w:sz="4" w:space="0" w:color="auto"/>
              <w:right w:val="single" w:sz="4" w:space="0" w:color="auto"/>
            </w:tcBorders>
            <w:shd w:val="clear" w:color="auto" w:fill="auto"/>
            <w:noWrap/>
            <w:vAlign w:val="center"/>
            <w:hideMark/>
          </w:tcPr>
          <w:p w14:paraId="79DDF7F5"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£53.70</w:t>
            </w:r>
          </w:p>
        </w:tc>
        <w:tc>
          <w:tcPr>
            <w:tcW w:w="875" w:type="dxa"/>
            <w:tcBorders>
              <w:top w:val="nil"/>
              <w:left w:val="nil"/>
              <w:bottom w:val="single" w:sz="4" w:space="0" w:color="auto"/>
              <w:right w:val="single" w:sz="4" w:space="0" w:color="auto"/>
            </w:tcBorders>
            <w:shd w:val="clear" w:color="auto" w:fill="auto"/>
            <w:noWrap/>
            <w:vAlign w:val="center"/>
            <w:hideMark/>
          </w:tcPr>
          <w:p w14:paraId="537E611F"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£13.42</w:t>
            </w:r>
          </w:p>
        </w:tc>
        <w:tc>
          <w:tcPr>
            <w:tcW w:w="1026" w:type="dxa"/>
            <w:tcBorders>
              <w:top w:val="nil"/>
              <w:left w:val="nil"/>
              <w:bottom w:val="single" w:sz="4" w:space="0" w:color="auto"/>
              <w:right w:val="single" w:sz="4" w:space="0" w:color="auto"/>
            </w:tcBorders>
            <w:shd w:val="clear" w:color="auto" w:fill="auto"/>
            <w:noWrap/>
            <w:vAlign w:val="center"/>
            <w:hideMark/>
          </w:tcPr>
          <w:p w14:paraId="3260CA7D"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£67.12</w:t>
            </w:r>
          </w:p>
        </w:tc>
      </w:tr>
      <w:tr w:rsidR="00025724" w14:paraId="58AD52C6" w14:textId="77777777" w:rsidTr="00876DE5">
        <w:trPr>
          <w:trHeight w:val="284"/>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5CDCDA4B" w14:textId="77777777" w:rsidR="00693D53" w:rsidRDefault="00693D53" w:rsidP="0013715F">
            <w:pPr>
              <w:rPr>
                <w:rFonts w:ascii="Calibri" w:hAnsi="Calibri" w:cs="Calibri"/>
                <w:color w:val="000000"/>
                <w:sz w:val="20"/>
                <w:szCs w:val="20"/>
              </w:rPr>
            </w:pPr>
            <w:proofErr w:type="spellStart"/>
            <w:r>
              <w:rPr>
                <w:rFonts w:ascii="Calibri" w:hAnsi="Calibri" w:cs="Calibri"/>
                <w:color w:val="000000"/>
                <w:sz w:val="20"/>
                <w:szCs w:val="20"/>
              </w:rPr>
              <w:t>SSLAC</w:t>
            </w:r>
            <w:proofErr w:type="spellEnd"/>
          </w:p>
        </w:tc>
        <w:tc>
          <w:tcPr>
            <w:tcW w:w="3735" w:type="dxa"/>
            <w:tcBorders>
              <w:top w:val="nil"/>
              <w:left w:val="nil"/>
              <w:bottom w:val="single" w:sz="4" w:space="0" w:color="auto"/>
              <w:right w:val="single" w:sz="4" w:space="0" w:color="auto"/>
            </w:tcBorders>
            <w:shd w:val="clear" w:color="auto" w:fill="auto"/>
            <w:vAlign w:val="center"/>
            <w:hideMark/>
          </w:tcPr>
          <w:p w14:paraId="1FAF5F0B"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Annual payment to Associations</w:t>
            </w:r>
          </w:p>
        </w:tc>
        <w:tc>
          <w:tcPr>
            <w:tcW w:w="1026" w:type="dxa"/>
            <w:tcBorders>
              <w:top w:val="nil"/>
              <w:left w:val="nil"/>
              <w:bottom w:val="single" w:sz="4" w:space="0" w:color="auto"/>
              <w:right w:val="single" w:sz="4" w:space="0" w:color="auto"/>
            </w:tcBorders>
            <w:shd w:val="clear" w:color="auto" w:fill="auto"/>
            <w:noWrap/>
            <w:vAlign w:val="center"/>
            <w:hideMark/>
          </w:tcPr>
          <w:p w14:paraId="25DDDCC6"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£739.12</w:t>
            </w:r>
          </w:p>
        </w:tc>
        <w:tc>
          <w:tcPr>
            <w:tcW w:w="875" w:type="dxa"/>
            <w:tcBorders>
              <w:top w:val="nil"/>
              <w:left w:val="nil"/>
              <w:bottom w:val="single" w:sz="4" w:space="0" w:color="auto"/>
              <w:right w:val="single" w:sz="4" w:space="0" w:color="auto"/>
            </w:tcBorders>
            <w:shd w:val="clear" w:color="auto" w:fill="auto"/>
            <w:noWrap/>
            <w:vAlign w:val="center"/>
            <w:hideMark/>
          </w:tcPr>
          <w:p w14:paraId="4B6B5F1C"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£184.78</w:t>
            </w:r>
          </w:p>
        </w:tc>
        <w:tc>
          <w:tcPr>
            <w:tcW w:w="1026" w:type="dxa"/>
            <w:tcBorders>
              <w:top w:val="nil"/>
              <w:left w:val="nil"/>
              <w:bottom w:val="single" w:sz="4" w:space="0" w:color="auto"/>
              <w:right w:val="single" w:sz="4" w:space="0" w:color="auto"/>
            </w:tcBorders>
            <w:shd w:val="clear" w:color="auto" w:fill="auto"/>
            <w:noWrap/>
            <w:vAlign w:val="center"/>
            <w:hideMark/>
          </w:tcPr>
          <w:p w14:paraId="712CA470"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£923.90</w:t>
            </w:r>
          </w:p>
        </w:tc>
      </w:tr>
      <w:tr w:rsidR="00025724" w14:paraId="3ABD05A9" w14:textId="77777777" w:rsidTr="00876DE5">
        <w:trPr>
          <w:trHeight w:val="284"/>
        </w:trPr>
        <w:tc>
          <w:tcPr>
            <w:tcW w:w="2693" w:type="dxa"/>
            <w:tcBorders>
              <w:top w:val="nil"/>
              <w:left w:val="single" w:sz="4" w:space="0" w:color="auto"/>
              <w:bottom w:val="single" w:sz="4" w:space="0" w:color="auto"/>
              <w:right w:val="single" w:sz="4" w:space="0" w:color="auto"/>
            </w:tcBorders>
            <w:shd w:val="clear" w:color="auto" w:fill="auto"/>
            <w:noWrap/>
            <w:vAlign w:val="center"/>
            <w:hideMark/>
          </w:tcPr>
          <w:p w14:paraId="0C4D59F6" w14:textId="77777777" w:rsidR="00693D53" w:rsidRDefault="00693D53" w:rsidP="0013715F">
            <w:pPr>
              <w:rPr>
                <w:rFonts w:ascii="Calibri" w:hAnsi="Calibri" w:cs="Calibri"/>
                <w:color w:val="000000"/>
                <w:sz w:val="20"/>
                <w:szCs w:val="20"/>
              </w:rPr>
            </w:pPr>
            <w:proofErr w:type="spellStart"/>
            <w:r>
              <w:rPr>
                <w:rFonts w:ascii="Calibri" w:hAnsi="Calibri" w:cs="Calibri"/>
                <w:color w:val="000000"/>
                <w:sz w:val="20"/>
                <w:szCs w:val="20"/>
              </w:rPr>
              <w:t>Limpo</w:t>
            </w:r>
            <w:proofErr w:type="spellEnd"/>
            <w:r>
              <w:rPr>
                <w:rFonts w:ascii="Calibri" w:hAnsi="Calibri" w:cs="Calibri"/>
                <w:color w:val="000000"/>
                <w:sz w:val="20"/>
                <w:szCs w:val="20"/>
              </w:rPr>
              <w:t xml:space="preserve"> Storage</w:t>
            </w:r>
          </w:p>
        </w:tc>
        <w:tc>
          <w:tcPr>
            <w:tcW w:w="3735" w:type="dxa"/>
            <w:tcBorders>
              <w:top w:val="nil"/>
              <w:left w:val="nil"/>
              <w:bottom w:val="single" w:sz="4" w:space="0" w:color="auto"/>
              <w:right w:val="single" w:sz="4" w:space="0" w:color="auto"/>
            </w:tcBorders>
            <w:shd w:val="clear" w:color="auto" w:fill="auto"/>
            <w:vAlign w:val="center"/>
            <w:hideMark/>
          </w:tcPr>
          <w:p w14:paraId="0E80F8A7" w14:textId="786F87B2" w:rsidR="00693D53" w:rsidRDefault="00693D53" w:rsidP="0013715F">
            <w:pPr>
              <w:rPr>
                <w:rFonts w:ascii="Calibri" w:hAnsi="Calibri" w:cs="Calibri"/>
                <w:color w:val="000000"/>
                <w:sz w:val="20"/>
                <w:szCs w:val="20"/>
              </w:rPr>
            </w:pPr>
            <w:r>
              <w:rPr>
                <w:rFonts w:ascii="Calibri" w:hAnsi="Calibri" w:cs="Calibri"/>
                <w:color w:val="000000"/>
                <w:sz w:val="20"/>
                <w:szCs w:val="20"/>
              </w:rPr>
              <w:t>Annu</w:t>
            </w:r>
            <w:r>
              <w:rPr>
                <w:rFonts w:ascii="Calibri" w:hAnsi="Calibri" w:cs="Calibri"/>
                <w:color w:val="000000"/>
                <w:sz w:val="20"/>
                <w:szCs w:val="20"/>
              </w:rPr>
              <w:t>a</w:t>
            </w:r>
            <w:r>
              <w:rPr>
                <w:rFonts w:ascii="Calibri" w:hAnsi="Calibri" w:cs="Calibri"/>
                <w:color w:val="000000"/>
                <w:sz w:val="20"/>
                <w:szCs w:val="20"/>
              </w:rPr>
              <w:t>l payment for document storage</w:t>
            </w:r>
          </w:p>
        </w:tc>
        <w:tc>
          <w:tcPr>
            <w:tcW w:w="1026" w:type="dxa"/>
            <w:tcBorders>
              <w:top w:val="nil"/>
              <w:left w:val="nil"/>
              <w:bottom w:val="single" w:sz="4" w:space="0" w:color="auto"/>
              <w:right w:val="single" w:sz="4" w:space="0" w:color="auto"/>
            </w:tcBorders>
            <w:shd w:val="clear" w:color="auto" w:fill="auto"/>
            <w:noWrap/>
            <w:vAlign w:val="center"/>
            <w:hideMark/>
          </w:tcPr>
          <w:p w14:paraId="04CFE0AF"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£90.00</w:t>
            </w:r>
          </w:p>
        </w:tc>
        <w:tc>
          <w:tcPr>
            <w:tcW w:w="875" w:type="dxa"/>
            <w:tcBorders>
              <w:top w:val="nil"/>
              <w:left w:val="nil"/>
              <w:bottom w:val="single" w:sz="4" w:space="0" w:color="auto"/>
              <w:right w:val="single" w:sz="4" w:space="0" w:color="auto"/>
            </w:tcBorders>
            <w:shd w:val="clear" w:color="auto" w:fill="auto"/>
            <w:noWrap/>
            <w:vAlign w:val="center"/>
            <w:hideMark/>
          </w:tcPr>
          <w:p w14:paraId="35EB4E06"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£18.00</w:t>
            </w:r>
          </w:p>
        </w:tc>
        <w:tc>
          <w:tcPr>
            <w:tcW w:w="1026" w:type="dxa"/>
            <w:tcBorders>
              <w:top w:val="nil"/>
              <w:left w:val="nil"/>
              <w:bottom w:val="single" w:sz="4" w:space="0" w:color="auto"/>
              <w:right w:val="single" w:sz="4" w:space="0" w:color="auto"/>
            </w:tcBorders>
            <w:shd w:val="clear" w:color="auto" w:fill="auto"/>
            <w:noWrap/>
            <w:vAlign w:val="center"/>
            <w:hideMark/>
          </w:tcPr>
          <w:p w14:paraId="1F1D1BB7"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£108.00</w:t>
            </w:r>
          </w:p>
        </w:tc>
      </w:tr>
      <w:tr w:rsidR="00025724" w14:paraId="187FCB20" w14:textId="77777777" w:rsidTr="00876DE5">
        <w:trPr>
          <w:trHeight w:val="284"/>
        </w:trPr>
        <w:tc>
          <w:tcPr>
            <w:tcW w:w="2693" w:type="dxa"/>
            <w:tcBorders>
              <w:top w:val="nil"/>
              <w:left w:val="single" w:sz="4" w:space="0" w:color="auto"/>
              <w:bottom w:val="single" w:sz="4" w:space="0" w:color="auto"/>
              <w:right w:val="single" w:sz="4" w:space="0" w:color="auto"/>
            </w:tcBorders>
            <w:shd w:val="clear" w:color="auto" w:fill="auto"/>
            <w:vAlign w:val="center"/>
            <w:hideMark/>
          </w:tcPr>
          <w:p w14:paraId="008EF77F"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Uniserve</w:t>
            </w:r>
          </w:p>
        </w:tc>
        <w:tc>
          <w:tcPr>
            <w:tcW w:w="3735" w:type="dxa"/>
            <w:tcBorders>
              <w:top w:val="nil"/>
              <w:left w:val="nil"/>
              <w:bottom w:val="single" w:sz="4" w:space="0" w:color="auto"/>
              <w:right w:val="single" w:sz="4" w:space="0" w:color="auto"/>
            </w:tcBorders>
            <w:shd w:val="clear" w:color="auto" w:fill="auto"/>
            <w:vAlign w:val="center"/>
            <w:hideMark/>
          </w:tcPr>
          <w:p w14:paraId="07B9611D" w14:textId="77777777" w:rsidR="00693D53" w:rsidRDefault="00693D53" w:rsidP="0013715F">
            <w:pPr>
              <w:rPr>
                <w:rFonts w:ascii="Calibri" w:hAnsi="Calibri" w:cs="Calibri"/>
                <w:color w:val="000000"/>
                <w:sz w:val="20"/>
                <w:szCs w:val="20"/>
              </w:rPr>
            </w:pPr>
            <w:r>
              <w:rPr>
                <w:rFonts w:ascii="Calibri" w:hAnsi="Calibri" w:cs="Calibri"/>
                <w:color w:val="000000"/>
                <w:sz w:val="20"/>
                <w:szCs w:val="20"/>
              </w:rPr>
              <w:t>Invoice UNI 25099</w:t>
            </w:r>
          </w:p>
        </w:tc>
        <w:tc>
          <w:tcPr>
            <w:tcW w:w="1026" w:type="dxa"/>
            <w:tcBorders>
              <w:top w:val="nil"/>
              <w:left w:val="nil"/>
              <w:bottom w:val="single" w:sz="4" w:space="0" w:color="auto"/>
              <w:right w:val="single" w:sz="4" w:space="0" w:color="auto"/>
            </w:tcBorders>
            <w:shd w:val="clear" w:color="auto" w:fill="auto"/>
            <w:vAlign w:val="center"/>
            <w:hideMark/>
          </w:tcPr>
          <w:p w14:paraId="6DCF3BD2"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£45.60</w:t>
            </w:r>
          </w:p>
        </w:tc>
        <w:tc>
          <w:tcPr>
            <w:tcW w:w="875" w:type="dxa"/>
            <w:tcBorders>
              <w:top w:val="nil"/>
              <w:left w:val="nil"/>
              <w:bottom w:val="single" w:sz="4" w:space="0" w:color="auto"/>
              <w:right w:val="single" w:sz="4" w:space="0" w:color="auto"/>
            </w:tcBorders>
            <w:shd w:val="clear" w:color="auto" w:fill="auto"/>
            <w:vAlign w:val="center"/>
            <w:hideMark/>
          </w:tcPr>
          <w:p w14:paraId="4236EC06"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£9.12</w:t>
            </w:r>
          </w:p>
        </w:tc>
        <w:tc>
          <w:tcPr>
            <w:tcW w:w="1026" w:type="dxa"/>
            <w:tcBorders>
              <w:top w:val="nil"/>
              <w:left w:val="nil"/>
              <w:bottom w:val="single" w:sz="4" w:space="0" w:color="auto"/>
              <w:right w:val="single" w:sz="4" w:space="0" w:color="auto"/>
            </w:tcBorders>
            <w:shd w:val="clear" w:color="auto" w:fill="auto"/>
            <w:noWrap/>
            <w:vAlign w:val="center"/>
            <w:hideMark/>
          </w:tcPr>
          <w:p w14:paraId="500986A8" w14:textId="77777777" w:rsidR="00693D53" w:rsidRDefault="00693D53" w:rsidP="0013715F">
            <w:pPr>
              <w:jc w:val="center"/>
              <w:rPr>
                <w:rFonts w:ascii="Calibri" w:hAnsi="Calibri" w:cs="Calibri"/>
                <w:color w:val="000000"/>
                <w:sz w:val="20"/>
                <w:szCs w:val="20"/>
              </w:rPr>
            </w:pPr>
            <w:r>
              <w:rPr>
                <w:rFonts w:ascii="Calibri" w:hAnsi="Calibri" w:cs="Calibri"/>
                <w:color w:val="000000"/>
                <w:sz w:val="20"/>
                <w:szCs w:val="20"/>
              </w:rPr>
              <w:t>£54.72</w:t>
            </w:r>
          </w:p>
        </w:tc>
      </w:tr>
    </w:tbl>
    <w:p w14:paraId="277A6A0B" w14:textId="77777777" w:rsidR="005A4E2E" w:rsidRPr="00E84B30" w:rsidRDefault="005A4E2E" w:rsidP="005A4E2E">
      <w:pPr>
        <w:pStyle w:val="ListParagraph"/>
        <w:widowControl w:val="0"/>
        <w:numPr>
          <w:ilvl w:val="3"/>
          <w:numId w:val="33"/>
        </w:numPr>
        <w:tabs>
          <w:tab w:val="left" w:pos="949"/>
        </w:tabs>
        <w:contextualSpacing/>
        <w:rPr>
          <w:rFonts w:ascii="Calibri" w:eastAsia="Arial" w:hAnsi="Calibri" w:cs="Calibri"/>
          <w:b/>
          <w:bCs/>
          <w:vanish/>
        </w:rPr>
      </w:pPr>
    </w:p>
    <w:p w14:paraId="1E42DCE6" w14:textId="77777777" w:rsidR="005A4E2E" w:rsidRPr="00067BAB" w:rsidRDefault="005A4E2E" w:rsidP="005A4E2E">
      <w:pPr>
        <w:pStyle w:val="ListParagraph"/>
        <w:widowControl w:val="0"/>
        <w:tabs>
          <w:tab w:val="left" w:pos="949"/>
        </w:tabs>
        <w:ind w:left="426" w:hanging="426"/>
        <w:contextualSpacing/>
        <w:rPr>
          <w:rFonts w:asciiTheme="minorHAnsi" w:eastAsia="Arial" w:hAnsiTheme="minorHAnsi" w:cstheme="minorHAnsi"/>
          <w:b/>
          <w:bCs/>
          <w:sz w:val="10"/>
          <w:szCs w:val="10"/>
        </w:rPr>
      </w:pPr>
    </w:p>
    <w:p w14:paraId="14CE379A" w14:textId="120F7089" w:rsidR="00CF1F85" w:rsidRPr="005A4E2E" w:rsidRDefault="005A4E2E" w:rsidP="009F2374">
      <w:pPr>
        <w:pStyle w:val="ListParagraph"/>
        <w:widowControl w:val="0"/>
        <w:numPr>
          <w:ilvl w:val="0"/>
          <w:numId w:val="34"/>
        </w:numPr>
        <w:tabs>
          <w:tab w:val="left" w:pos="567"/>
          <w:tab w:val="right" w:pos="9639"/>
        </w:tabs>
        <w:ind w:left="851" w:hanging="796"/>
        <w:contextualSpacing/>
        <w:outlineLvl w:val="0"/>
        <w:rPr>
          <w:rFonts w:asciiTheme="minorHAnsi" w:hAnsiTheme="minorHAnsi" w:cstheme="minorHAnsi"/>
        </w:rPr>
      </w:pPr>
      <w:r w:rsidRPr="00B45744">
        <w:rPr>
          <w:rFonts w:asciiTheme="minorHAnsi" w:eastAsia="Arial" w:hAnsiTheme="minorHAnsi" w:cstheme="minorHAnsi"/>
          <w:b/>
          <w:bCs/>
        </w:rPr>
        <w:t xml:space="preserve">Confirmation of the date of next Full Council Meeting </w:t>
      </w:r>
      <w:r>
        <w:rPr>
          <w:rFonts w:asciiTheme="minorHAnsi" w:eastAsia="Arial" w:hAnsiTheme="minorHAnsi" w:cstheme="minorHAnsi"/>
          <w:b/>
          <w:bCs/>
        </w:rPr>
        <w:t xml:space="preserve">on the </w:t>
      </w:r>
      <w:proofErr w:type="gramStart"/>
      <w:r>
        <w:rPr>
          <w:rFonts w:asciiTheme="minorHAnsi" w:eastAsia="Arial" w:hAnsiTheme="minorHAnsi" w:cstheme="minorHAnsi"/>
          <w:b/>
          <w:bCs/>
        </w:rPr>
        <w:t>8</w:t>
      </w:r>
      <w:r w:rsidRPr="006A43B9">
        <w:rPr>
          <w:rFonts w:asciiTheme="minorHAnsi" w:eastAsia="Arial" w:hAnsiTheme="minorHAnsi" w:cstheme="minorHAnsi"/>
          <w:b/>
          <w:bCs/>
          <w:vertAlign w:val="superscript"/>
        </w:rPr>
        <w:t>th</w:t>
      </w:r>
      <w:proofErr w:type="gramEnd"/>
      <w:r>
        <w:rPr>
          <w:rFonts w:asciiTheme="minorHAnsi" w:eastAsia="Arial" w:hAnsiTheme="minorHAnsi" w:cstheme="minorHAnsi"/>
          <w:b/>
          <w:bCs/>
        </w:rPr>
        <w:t xml:space="preserve"> July </w:t>
      </w:r>
      <w:r w:rsidRPr="00B45744">
        <w:rPr>
          <w:rFonts w:asciiTheme="minorHAnsi" w:eastAsia="Arial" w:hAnsiTheme="minorHAnsi" w:cstheme="minorHAnsi"/>
          <w:b/>
          <w:bCs/>
        </w:rPr>
        <w:t>(this will be virtually held)</w:t>
      </w:r>
    </w:p>
    <w:sectPr w:rsidR="00CF1F85" w:rsidRPr="005A4E2E" w:rsidSect="009F2374">
      <w:headerReference w:type="default" r:id="rId11"/>
      <w:footerReference w:type="default" r:id="rId12"/>
      <w:pgSz w:w="11906" w:h="16838" w:code="9"/>
      <w:pgMar w:top="1702" w:right="849" w:bottom="1418" w:left="851" w:header="426" w:footer="3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4C9949" w14:textId="77777777" w:rsidR="00C838BA" w:rsidRDefault="00C838BA" w:rsidP="002331F8">
      <w:r>
        <w:separator/>
      </w:r>
    </w:p>
  </w:endnote>
  <w:endnote w:type="continuationSeparator" w:id="0">
    <w:p w14:paraId="5EA98290" w14:textId="77777777" w:rsidR="00C838BA" w:rsidRDefault="00C838BA" w:rsidP="002331F8">
      <w:r>
        <w:continuationSeparator/>
      </w:r>
    </w:p>
  </w:endnote>
  <w:endnote w:type="continuationNotice" w:id="1">
    <w:p w14:paraId="0A979F38" w14:textId="77777777" w:rsidR="00C838BA" w:rsidRDefault="00C838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E9C65" w14:textId="77777777" w:rsidR="00C838BA" w:rsidRDefault="00C838BA" w:rsidP="002331F8">
      <w:r>
        <w:separator/>
      </w:r>
    </w:p>
  </w:footnote>
  <w:footnote w:type="continuationSeparator" w:id="0">
    <w:p w14:paraId="3DCD0E5E" w14:textId="77777777" w:rsidR="00C838BA" w:rsidRDefault="00C838BA" w:rsidP="002331F8">
      <w:r>
        <w:continuationSeparator/>
      </w:r>
    </w:p>
  </w:footnote>
  <w:footnote w:type="continuationNotice" w:id="1">
    <w:p w14:paraId="4D757BF9" w14:textId="77777777" w:rsidR="00C838BA" w:rsidRDefault="00C838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693340B1">
          <wp:simplePos x="0" y="0"/>
          <wp:positionH relativeFrom="column">
            <wp:posOffset>-295774</wp:posOffset>
          </wp:positionH>
          <wp:positionV relativeFrom="paragraph">
            <wp:posOffset>-111326</wp:posOffset>
          </wp:positionV>
          <wp:extent cx="1145430" cy="839165"/>
          <wp:effectExtent l="0" t="0" r="0" b="0"/>
          <wp:wrapNone/>
          <wp:docPr id="9" name="Picture 9"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519B6B57"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2B42C0">
      <w:rPr>
        <w:rFonts w:ascii="Arial" w:hAnsi="Arial" w:cs="Arial"/>
        <w:b/>
        <w:bCs/>
        <w:color w:val="000000" w:themeColor="text1"/>
      </w:rPr>
      <w:t xml:space="preserve">Virtually via </w:t>
    </w:r>
    <w:proofErr w:type="gramStart"/>
    <w:r w:rsidR="002B42C0">
      <w:rPr>
        <w:rFonts w:ascii="Arial" w:hAnsi="Arial" w:cs="Arial"/>
        <w:b/>
        <w:bCs/>
        <w:color w:val="000000" w:themeColor="text1"/>
      </w:rPr>
      <w:t>Zoom</w:t>
    </w:r>
    <w:proofErr w:type="gramEnd"/>
  </w:p>
  <w:p w14:paraId="48B5CBFE" w14:textId="1C19E4F0" w:rsidR="003451A1" w:rsidRDefault="001079EC" w:rsidP="001C253B">
    <w:pPr>
      <w:pStyle w:val="Header"/>
      <w:jc w:val="center"/>
      <w:rPr>
        <w:rFonts w:ascii="Arial" w:hAnsi="Arial" w:cs="Arial"/>
        <w:b/>
        <w:bCs/>
      </w:rPr>
    </w:pPr>
    <w:r w:rsidRPr="00BF2D5B">
      <w:rPr>
        <w:rFonts w:ascii="Arial" w:hAnsi="Arial" w:cs="Arial"/>
        <w:b/>
        <w:bCs/>
        <w:color w:val="000000" w:themeColor="text1"/>
      </w:rPr>
      <w:t>O</w:t>
    </w:r>
    <w:r w:rsidR="003451A1" w:rsidRPr="00BF2D5B">
      <w:rPr>
        <w:rFonts w:ascii="Arial" w:hAnsi="Arial" w:cs="Arial"/>
        <w:b/>
        <w:bCs/>
        <w:color w:val="000000" w:themeColor="text1"/>
      </w:rPr>
      <w:t>n</w:t>
    </w:r>
    <w:r>
      <w:rPr>
        <w:rFonts w:ascii="Arial" w:hAnsi="Arial" w:cs="Arial"/>
        <w:b/>
        <w:bCs/>
        <w:color w:val="000000" w:themeColor="text1"/>
      </w:rPr>
      <w:t xml:space="preserve"> 6</w:t>
    </w:r>
    <w:r w:rsidR="00B6505B" w:rsidRPr="00465B9F">
      <w:rPr>
        <w:rFonts w:ascii="Arial" w:hAnsi="Arial" w:cs="Arial"/>
        <w:b/>
        <w:bCs/>
        <w:color w:val="000000" w:themeColor="text1"/>
        <w:vertAlign w:val="superscript"/>
      </w:rPr>
      <w:t>th</w:t>
    </w:r>
    <w:r w:rsidR="00B6505B" w:rsidRPr="00465B9F">
      <w:rPr>
        <w:rFonts w:ascii="Arial" w:hAnsi="Arial" w:cs="Arial"/>
        <w:b/>
        <w:bCs/>
        <w:color w:val="000000" w:themeColor="text1"/>
      </w:rPr>
      <w:t xml:space="preserve"> </w:t>
    </w:r>
    <w:r>
      <w:rPr>
        <w:rFonts w:ascii="Arial" w:hAnsi="Arial" w:cs="Arial"/>
        <w:b/>
        <w:bCs/>
        <w:color w:val="000000" w:themeColor="text1"/>
      </w:rPr>
      <w:t>May</w:t>
    </w:r>
    <w:r w:rsidR="00B6505B" w:rsidRPr="00465B9F">
      <w:rPr>
        <w:rFonts w:ascii="Arial" w:hAnsi="Arial" w:cs="Arial"/>
        <w:b/>
        <w:bCs/>
        <w:color w:val="000000" w:themeColor="text1"/>
      </w:rPr>
      <w:t xml:space="preserve"> </w:t>
    </w:r>
    <w:r w:rsidR="003451A1" w:rsidRPr="00465B9F">
      <w:rPr>
        <w:rFonts w:ascii="Arial" w:hAnsi="Arial" w:cs="Arial"/>
        <w:b/>
        <w:bCs/>
        <w:color w:val="000000" w:themeColor="text1"/>
      </w:rPr>
      <w:t>20</w:t>
    </w:r>
    <w:r w:rsidR="0033158D" w:rsidRPr="00465B9F">
      <w:rPr>
        <w:rFonts w:ascii="Arial" w:hAnsi="Arial" w:cs="Arial"/>
        <w:b/>
        <w:bCs/>
        <w:color w:val="000000" w:themeColor="text1"/>
      </w:rPr>
      <w:t>20</w:t>
    </w:r>
    <w:r w:rsidR="003451A1" w:rsidRPr="00465B9F">
      <w:rPr>
        <w:rFonts w:ascii="Arial" w:hAnsi="Arial" w:cs="Arial"/>
        <w:b/>
        <w:bCs/>
        <w:color w:val="000000" w:themeColor="text1"/>
      </w:rPr>
      <w:t xml:space="preserve"> </w:t>
    </w:r>
    <w:r w:rsidR="003451A1" w:rsidRPr="00275F86">
      <w:rPr>
        <w:rFonts w:ascii="Arial" w:hAnsi="Arial" w:cs="Arial"/>
        <w:b/>
        <w:bCs/>
      </w:rPr>
      <w:t>at 7:</w:t>
    </w:r>
    <w:r w:rsidR="006D64B6">
      <w:rPr>
        <w:rFonts w:ascii="Arial" w:hAnsi="Arial" w:cs="Arial"/>
        <w:b/>
        <w:bCs/>
      </w:rPr>
      <w:t>3</w:t>
    </w:r>
    <w:r w:rsidR="003451A1" w:rsidRPr="00275F86">
      <w:rPr>
        <w:rFonts w:ascii="Arial" w:hAnsi="Arial" w:cs="Arial"/>
        <w:b/>
        <w:bCs/>
      </w:rPr>
      <w:t>0pm</w:t>
    </w:r>
  </w:p>
  <w:p w14:paraId="02327906" w14:textId="172C5B2F" w:rsidR="005D08CA"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1BB2E48E" w14:textId="77777777" w:rsidR="00F27A14" w:rsidRPr="00635781" w:rsidRDefault="00F27A14" w:rsidP="00550050">
    <w:pPr>
      <w:pStyle w:val="Header"/>
      <w:jc w:val="center"/>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C1491"/>
    <w:multiLevelType w:val="hybridMultilevel"/>
    <w:tmpl w:val="6C80CF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A564090"/>
    <w:multiLevelType w:val="multilevel"/>
    <w:tmpl w:val="306C1E3C"/>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AC31CAA"/>
    <w:multiLevelType w:val="multilevel"/>
    <w:tmpl w:val="DB22501C"/>
    <w:lvl w:ilvl="0">
      <w:start w:val="15"/>
      <w:numFmt w:val="decimal"/>
      <w:lvlText w:val="%1"/>
      <w:lvlJc w:val="left"/>
      <w:pPr>
        <w:ind w:left="420" w:hanging="420"/>
      </w:pPr>
      <w:rPr>
        <w:rFonts w:hint="default"/>
        <w:b/>
      </w:rPr>
    </w:lvl>
    <w:lvl w:ilvl="1">
      <w:start w:val="1"/>
      <w:numFmt w:val="decimal"/>
      <w:lvlText w:val="%1.%2"/>
      <w:lvlJc w:val="left"/>
      <w:pPr>
        <w:ind w:left="1464" w:hanging="420"/>
      </w:pPr>
      <w:rPr>
        <w:rFonts w:hint="default"/>
        <w:b/>
      </w:rPr>
    </w:lvl>
    <w:lvl w:ilvl="2">
      <w:start w:val="1"/>
      <w:numFmt w:val="decimal"/>
      <w:lvlText w:val="%1.%2.%3"/>
      <w:lvlJc w:val="left"/>
      <w:pPr>
        <w:ind w:left="2808" w:hanging="720"/>
      </w:pPr>
      <w:rPr>
        <w:rFonts w:hint="default"/>
        <w:b/>
      </w:rPr>
    </w:lvl>
    <w:lvl w:ilvl="3">
      <w:start w:val="1"/>
      <w:numFmt w:val="decimal"/>
      <w:lvlText w:val="%1.%2.%3.%4"/>
      <w:lvlJc w:val="left"/>
      <w:pPr>
        <w:ind w:left="3852" w:hanging="720"/>
      </w:pPr>
      <w:rPr>
        <w:rFonts w:hint="default"/>
        <w:b/>
      </w:rPr>
    </w:lvl>
    <w:lvl w:ilvl="4">
      <w:start w:val="1"/>
      <w:numFmt w:val="decimal"/>
      <w:lvlText w:val="%1.%2.%3.%4.%5"/>
      <w:lvlJc w:val="left"/>
      <w:pPr>
        <w:ind w:left="5256" w:hanging="1080"/>
      </w:pPr>
      <w:rPr>
        <w:rFonts w:hint="default"/>
        <w:b/>
      </w:rPr>
    </w:lvl>
    <w:lvl w:ilvl="5">
      <w:start w:val="1"/>
      <w:numFmt w:val="decimal"/>
      <w:lvlText w:val="%1.%2.%3.%4.%5.%6"/>
      <w:lvlJc w:val="left"/>
      <w:pPr>
        <w:ind w:left="6300" w:hanging="1080"/>
      </w:pPr>
      <w:rPr>
        <w:rFonts w:hint="default"/>
        <w:b/>
      </w:rPr>
    </w:lvl>
    <w:lvl w:ilvl="6">
      <w:start w:val="1"/>
      <w:numFmt w:val="decimal"/>
      <w:lvlText w:val="%1.%2.%3.%4.%5.%6.%7"/>
      <w:lvlJc w:val="left"/>
      <w:pPr>
        <w:ind w:left="7704" w:hanging="1440"/>
      </w:pPr>
      <w:rPr>
        <w:rFonts w:hint="default"/>
        <w:b/>
      </w:rPr>
    </w:lvl>
    <w:lvl w:ilvl="7">
      <w:start w:val="1"/>
      <w:numFmt w:val="decimal"/>
      <w:lvlText w:val="%1.%2.%3.%4.%5.%6.%7.%8"/>
      <w:lvlJc w:val="left"/>
      <w:pPr>
        <w:ind w:left="8748" w:hanging="1440"/>
      </w:pPr>
      <w:rPr>
        <w:rFonts w:hint="default"/>
        <w:b/>
      </w:rPr>
    </w:lvl>
    <w:lvl w:ilvl="8">
      <w:start w:val="1"/>
      <w:numFmt w:val="decimal"/>
      <w:lvlText w:val="%1.%2.%3.%4.%5.%6.%7.%8.%9"/>
      <w:lvlJc w:val="left"/>
      <w:pPr>
        <w:ind w:left="10152" w:hanging="1800"/>
      </w:pPr>
      <w:rPr>
        <w:rFonts w:hint="default"/>
        <w:b/>
      </w:rPr>
    </w:lvl>
  </w:abstractNum>
  <w:abstractNum w:abstractNumId="3" w15:restartNumberingAfterBreak="0">
    <w:nsid w:val="0D687F32"/>
    <w:multiLevelType w:val="hybridMultilevel"/>
    <w:tmpl w:val="A7FCDBC6"/>
    <w:lvl w:ilvl="0" w:tplc="08090017">
      <w:start w:val="1"/>
      <w:numFmt w:val="lowerLetter"/>
      <w:lvlText w:val="%1)"/>
      <w:lvlJc w:val="left"/>
      <w:pPr>
        <w:tabs>
          <w:tab w:val="num" w:pos="719"/>
        </w:tabs>
        <w:ind w:left="719" w:hanging="360"/>
      </w:pPr>
      <w:rPr>
        <w:rFonts w:hint="default"/>
      </w:rPr>
    </w:lvl>
    <w:lvl w:ilvl="1" w:tplc="08090019" w:tentative="1">
      <w:start w:val="1"/>
      <w:numFmt w:val="lowerLetter"/>
      <w:lvlText w:val="%2."/>
      <w:lvlJc w:val="left"/>
      <w:pPr>
        <w:tabs>
          <w:tab w:val="num" w:pos="1439"/>
        </w:tabs>
        <w:ind w:left="1439" w:hanging="360"/>
      </w:pPr>
    </w:lvl>
    <w:lvl w:ilvl="2" w:tplc="0809001B" w:tentative="1">
      <w:start w:val="1"/>
      <w:numFmt w:val="lowerRoman"/>
      <w:lvlText w:val="%3."/>
      <w:lvlJc w:val="right"/>
      <w:pPr>
        <w:tabs>
          <w:tab w:val="num" w:pos="2159"/>
        </w:tabs>
        <w:ind w:left="2159" w:hanging="180"/>
      </w:pPr>
    </w:lvl>
    <w:lvl w:ilvl="3" w:tplc="0809000F" w:tentative="1">
      <w:start w:val="1"/>
      <w:numFmt w:val="decimal"/>
      <w:lvlText w:val="%4."/>
      <w:lvlJc w:val="left"/>
      <w:pPr>
        <w:tabs>
          <w:tab w:val="num" w:pos="2879"/>
        </w:tabs>
        <w:ind w:left="2879" w:hanging="360"/>
      </w:pPr>
    </w:lvl>
    <w:lvl w:ilvl="4" w:tplc="08090019" w:tentative="1">
      <w:start w:val="1"/>
      <w:numFmt w:val="lowerLetter"/>
      <w:lvlText w:val="%5."/>
      <w:lvlJc w:val="left"/>
      <w:pPr>
        <w:tabs>
          <w:tab w:val="num" w:pos="3599"/>
        </w:tabs>
        <w:ind w:left="3599" w:hanging="360"/>
      </w:pPr>
    </w:lvl>
    <w:lvl w:ilvl="5" w:tplc="0809001B" w:tentative="1">
      <w:start w:val="1"/>
      <w:numFmt w:val="lowerRoman"/>
      <w:lvlText w:val="%6."/>
      <w:lvlJc w:val="right"/>
      <w:pPr>
        <w:tabs>
          <w:tab w:val="num" w:pos="4319"/>
        </w:tabs>
        <w:ind w:left="4319" w:hanging="180"/>
      </w:pPr>
    </w:lvl>
    <w:lvl w:ilvl="6" w:tplc="0809000F" w:tentative="1">
      <w:start w:val="1"/>
      <w:numFmt w:val="decimal"/>
      <w:lvlText w:val="%7."/>
      <w:lvlJc w:val="left"/>
      <w:pPr>
        <w:tabs>
          <w:tab w:val="num" w:pos="5039"/>
        </w:tabs>
        <w:ind w:left="5039" w:hanging="360"/>
      </w:pPr>
    </w:lvl>
    <w:lvl w:ilvl="7" w:tplc="08090019" w:tentative="1">
      <w:start w:val="1"/>
      <w:numFmt w:val="lowerLetter"/>
      <w:lvlText w:val="%8."/>
      <w:lvlJc w:val="left"/>
      <w:pPr>
        <w:tabs>
          <w:tab w:val="num" w:pos="5759"/>
        </w:tabs>
        <w:ind w:left="5759" w:hanging="360"/>
      </w:pPr>
    </w:lvl>
    <w:lvl w:ilvl="8" w:tplc="0809001B" w:tentative="1">
      <w:start w:val="1"/>
      <w:numFmt w:val="lowerRoman"/>
      <w:lvlText w:val="%9."/>
      <w:lvlJc w:val="right"/>
      <w:pPr>
        <w:tabs>
          <w:tab w:val="num" w:pos="6479"/>
        </w:tabs>
        <w:ind w:left="6479" w:hanging="180"/>
      </w:pPr>
    </w:lvl>
  </w:abstractNum>
  <w:abstractNum w:abstractNumId="4" w15:restartNumberingAfterBreak="0">
    <w:nsid w:val="0DCE44D7"/>
    <w:multiLevelType w:val="multilevel"/>
    <w:tmpl w:val="EB6C38E6"/>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FFC7462"/>
    <w:multiLevelType w:val="multilevel"/>
    <w:tmpl w:val="5EC65B6C"/>
    <w:lvl w:ilvl="0">
      <w:start w:val="15"/>
      <w:numFmt w:val="decimal"/>
      <w:lvlText w:val="%1"/>
      <w:lvlJc w:val="left"/>
      <w:pPr>
        <w:ind w:left="420" w:hanging="420"/>
      </w:pPr>
      <w:rPr>
        <w:rFonts w:hint="default"/>
        <w:b/>
      </w:rPr>
    </w:lvl>
    <w:lvl w:ilvl="1">
      <w:start w:val="1"/>
      <w:numFmt w:val="decimal"/>
      <w:lvlText w:val="%1.%2"/>
      <w:lvlJc w:val="left"/>
      <w:pPr>
        <w:ind w:left="2219" w:hanging="420"/>
      </w:pPr>
      <w:rPr>
        <w:rFonts w:hint="default"/>
        <w:b/>
      </w:rPr>
    </w:lvl>
    <w:lvl w:ilvl="2">
      <w:start w:val="1"/>
      <w:numFmt w:val="decimal"/>
      <w:lvlText w:val="%1.%2.%3"/>
      <w:lvlJc w:val="left"/>
      <w:pPr>
        <w:ind w:left="4318" w:hanging="720"/>
      </w:pPr>
      <w:rPr>
        <w:rFonts w:hint="default"/>
        <w:b/>
      </w:rPr>
    </w:lvl>
    <w:lvl w:ilvl="3">
      <w:start w:val="1"/>
      <w:numFmt w:val="decimal"/>
      <w:lvlText w:val="%1.%2.%3.%4"/>
      <w:lvlJc w:val="left"/>
      <w:pPr>
        <w:ind w:left="6117" w:hanging="720"/>
      </w:pPr>
      <w:rPr>
        <w:rFonts w:hint="default"/>
        <w:b/>
      </w:rPr>
    </w:lvl>
    <w:lvl w:ilvl="4">
      <w:start w:val="1"/>
      <w:numFmt w:val="decimal"/>
      <w:lvlText w:val="%1.%2.%3.%4.%5"/>
      <w:lvlJc w:val="left"/>
      <w:pPr>
        <w:ind w:left="8276" w:hanging="1080"/>
      </w:pPr>
      <w:rPr>
        <w:rFonts w:hint="default"/>
        <w:b/>
      </w:rPr>
    </w:lvl>
    <w:lvl w:ilvl="5">
      <w:start w:val="1"/>
      <w:numFmt w:val="decimal"/>
      <w:lvlText w:val="%1.%2.%3.%4.%5.%6"/>
      <w:lvlJc w:val="left"/>
      <w:pPr>
        <w:ind w:left="10075" w:hanging="1080"/>
      </w:pPr>
      <w:rPr>
        <w:rFonts w:hint="default"/>
        <w:b/>
      </w:rPr>
    </w:lvl>
    <w:lvl w:ilvl="6">
      <w:start w:val="1"/>
      <w:numFmt w:val="decimal"/>
      <w:lvlText w:val="%1.%2.%3.%4.%5.%6.%7"/>
      <w:lvlJc w:val="left"/>
      <w:pPr>
        <w:ind w:left="12234" w:hanging="1440"/>
      </w:pPr>
      <w:rPr>
        <w:rFonts w:hint="default"/>
        <w:b/>
      </w:rPr>
    </w:lvl>
    <w:lvl w:ilvl="7">
      <w:start w:val="1"/>
      <w:numFmt w:val="decimal"/>
      <w:lvlText w:val="%1.%2.%3.%4.%5.%6.%7.%8"/>
      <w:lvlJc w:val="left"/>
      <w:pPr>
        <w:ind w:left="14033" w:hanging="1440"/>
      </w:pPr>
      <w:rPr>
        <w:rFonts w:hint="default"/>
        <w:b/>
      </w:rPr>
    </w:lvl>
    <w:lvl w:ilvl="8">
      <w:start w:val="1"/>
      <w:numFmt w:val="decimal"/>
      <w:lvlText w:val="%1.%2.%3.%4.%5.%6.%7.%8.%9"/>
      <w:lvlJc w:val="left"/>
      <w:pPr>
        <w:ind w:left="16192" w:hanging="1800"/>
      </w:pPr>
      <w:rPr>
        <w:rFonts w:hint="default"/>
        <w:b/>
      </w:rPr>
    </w:lvl>
  </w:abstractNum>
  <w:abstractNum w:abstractNumId="6" w15:restartNumberingAfterBreak="0">
    <w:nsid w:val="106069AE"/>
    <w:multiLevelType w:val="multilevel"/>
    <w:tmpl w:val="E68ACBCE"/>
    <w:lvl w:ilvl="0">
      <w:start w:val="9"/>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11592B34"/>
    <w:multiLevelType w:val="hybridMultilevel"/>
    <w:tmpl w:val="364EB610"/>
    <w:lvl w:ilvl="0" w:tplc="0809000F">
      <w:start w:val="1"/>
      <w:numFmt w:val="decimal"/>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8" w15:restartNumberingAfterBreak="0">
    <w:nsid w:val="15353562"/>
    <w:multiLevelType w:val="multilevel"/>
    <w:tmpl w:val="40A44F86"/>
    <w:lvl w:ilvl="0">
      <w:start w:val="10"/>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1556365F"/>
    <w:multiLevelType w:val="multilevel"/>
    <w:tmpl w:val="AA6ED546"/>
    <w:lvl w:ilvl="0">
      <w:start w:val="1"/>
      <w:numFmt w:val="lowerLetter"/>
      <w:lvlText w:val="%1."/>
      <w:lvlJc w:val="center"/>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start w:val="1"/>
      <w:numFmt w:val="lowerLetter"/>
      <w:lvlText w:val="%3."/>
      <w:lvlJc w:val="left"/>
      <w:pPr>
        <w:ind w:left="932" w:hanging="362"/>
      </w:pPr>
      <w:rPr>
        <w:rFonts w:hint="default"/>
        <w:b/>
        <w:bCs/>
      </w:rPr>
    </w:lvl>
    <w:lvl w:ilvl="3">
      <w:start w:val="1"/>
      <w:numFmt w:val="bullet"/>
      <w:lvlText w:val=""/>
      <w:lvlJc w:val="left"/>
      <w:pPr>
        <w:ind w:left="1216" w:hanging="362"/>
      </w:pPr>
      <w:rPr>
        <w:rFonts w:ascii="Symbol" w:hAnsi="Symbol" w:hint="default"/>
      </w:rPr>
    </w:lvl>
    <w:lvl w:ilvl="4">
      <w:start w:val="1"/>
      <w:numFmt w:val="lowerLetter"/>
      <w:lvlText w:val="%5."/>
      <w:lvlJc w:val="center"/>
      <w:pPr>
        <w:ind w:left="1500" w:hanging="362"/>
      </w:pPr>
      <w:rPr>
        <w:rFonts w:hint="default"/>
      </w:rPr>
    </w:lvl>
    <w:lvl w:ilvl="5">
      <w:start w:val="1"/>
      <w:numFmt w:val="lowerLetter"/>
      <w:lvlText w:val="%6."/>
      <w:lvlJc w:val="center"/>
      <w:pPr>
        <w:ind w:left="1784" w:hanging="362"/>
      </w:pPr>
      <w:rPr>
        <w:rFonts w:hint="default"/>
        <w:b/>
        <w:bCs/>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start w:val="1"/>
      <w:numFmt w:val="bullet"/>
      <w:lvlText w:val="o"/>
      <w:lvlJc w:val="left"/>
      <w:pPr>
        <w:ind w:left="2636" w:hanging="362"/>
      </w:pPr>
      <w:rPr>
        <w:rFonts w:ascii="Courier New" w:hAnsi="Courier New" w:cs="Courier New" w:hint="default"/>
        <w:b/>
        <w:bCs/>
      </w:rPr>
    </w:lvl>
  </w:abstractNum>
  <w:abstractNum w:abstractNumId="10" w15:restartNumberingAfterBreak="0">
    <w:nsid w:val="15FD40F0"/>
    <w:multiLevelType w:val="multilevel"/>
    <w:tmpl w:val="E5E06542"/>
    <w:lvl w:ilvl="0">
      <w:start w:val="6"/>
      <w:numFmt w:val="decimal"/>
      <w:lvlText w:val="%1"/>
      <w:lvlJc w:val="left"/>
      <w:pPr>
        <w:ind w:left="360" w:hanging="360"/>
      </w:pPr>
      <w:rPr>
        <w:rFonts w:eastAsia="Times New Roman" w:hint="default"/>
        <w:b/>
      </w:rPr>
    </w:lvl>
    <w:lvl w:ilvl="1">
      <w:start w:val="1"/>
      <w:numFmt w:val="decimal"/>
      <w:lvlText w:val="%1.%2"/>
      <w:lvlJc w:val="left"/>
      <w:pPr>
        <w:ind w:left="1364" w:hanging="360"/>
      </w:pPr>
      <w:rPr>
        <w:rFonts w:eastAsia="Times New Roman" w:hint="default"/>
        <w:b/>
      </w:rPr>
    </w:lvl>
    <w:lvl w:ilvl="2">
      <w:start w:val="1"/>
      <w:numFmt w:val="decimal"/>
      <w:lvlText w:val="%1.%2.%3"/>
      <w:lvlJc w:val="left"/>
      <w:pPr>
        <w:ind w:left="2728" w:hanging="720"/>
      </w:pPr>
      <w:rPr>
        <w:rFonts w:eastAsia="Times New Roman" w:hint="default"/>
        <w:b/>
      </w:rPr>
    </w:lvl>
    <w:lvl w:ilvl="3">
      <w:start w:val="1"/>
      <w:numFmt w:val="decimal"/>
      <w:lvlText w:val="%1.%2.%3.%4"/>
      <w:lvlJc w:val="left"/>
      <w:pPr>
        <w:ind w:left="3732" w:hanging="720"/>
      </w:pPr>
      <w:rPr>
        <w:rFonts w:eastAsia="Times New Roman" w:hint="default"/>
        <w:b/>
      </w:rPr>
    </w:lvl>
    <w:lvl w:ilvl="4">
      <w:start w:val="1"/>
      <w:numFmt w:val="decimal"/>
      <w:lvlText w:val="%1.%2.%3.%4.%5"/>
      <w:lvlJc w:val="left"/>
      <w:pPr>
        <w:ind w:left="5096" w:hanging="1080"/>
      </w:pPr>
      <w:rPr>
        <w:rFonts w:eastAsia="Times New Roman" w:hint="default"/>
        <w:b/>
      </w:rPr>
    </w:lvl>
    <w:lvl w:ilvl="5">
      <w:start w:val="1"/>
      <w:numFmt w:val="decimal"/>
      <w:lvlText w:val="%1.%2.%3.%4.%5.%6"/>
      <w:lvlJc w:val="left"/>
      <w:pPr>
        <w:ind w:left="6100" w:hanging="1080"/>
      </w:pPr>
      <w:rPr>
        <w:rFonts w:eastAsia="Times New Roman" w:hint="default"/>
        <w:b/>
      </w:rPr>
    </w:lvl>
    <w:lvl w:ilvl="6">
      <w:start w:val="1"/>
      <w:numFmt w:val="decimal"/>
      <w:lvlText w:val="%1.%2.%3.%4.%5.%6.%7"/>
      <w:lvlJc w:val="left"/>
      <w:pPr>
        <w:ind w:left="7464" w:hanging="1440"/>
      </w:pPr>
      <w:rPr>
        <w:rFonts w:eastAsia="Times New Roman" w:hint="default"/>
        <w:b/>
      </w:rPr>
    </w:lvl>
    <w:lvl w:ilvl="7">
      <w:start w:val="1"/>
      <w:numFmt w:val="decimal"/>
      <w:lvlText w:val="%1.%2.%3.%4.%5.%6.%7.%8"/>
      <w:lvlJc w:val="left"/>
      <w:pPr>
        <w:ind w:left="8468" w:hanging="1440"/>
      </w:pPr>
      <w:rPr>
        <w:rFonts w:eastAsia="Times New Roman" w:hint="default"/>
        <w:b/>
      </w:rPr>
    </w:lvl>
    <w:lvl w:ilvl="8">
      <w:start w:val="1"/>
      <w:numFmt w:val="decimal"/>
      <w:lvlText w:val="%1.%2.%3.%4.%5.%6.%7.%8.%9"/>
      <w:lvlJc w:val="left"/>
      <w:pPr>
        <w:ind w:left="9832" w:hanging="1800"/>
      </w:pPr>
      <w:rPr>
        <w:rFonts w:eastAsia="Times New Roman" w:hint="default"/>
        <w:b/>
      </w:rPr>
    </w:lvl>
  </w:abstractNum>
  <w:abstractNum w:abstractNumId="11" w15:restartNumberingAfterBreak="0">
    <w:nsid w:val="1A5E516C"/>
    <w:multiLevelType w:val="multilevel"/>
    <w:tmpl w:val="53380E36"/>
    <w:lvl w:ilvl="0">
      <w:start w:val="1"/>
      <w:numFmt w:val="decimal"/>
      <w:lvlText w:val="%1."/>
      <w:lvlJc w:val="left"/>
      <w:pPr>
        <w:ind w:left="2652" w:hanging="360"/>
      </w:pPr>
      <w:rPr>
        <w:rFonts w:ascii="Arial" w:eastAsia="Arial" w:hAnsi="Arial" w:cs="Times New Roman" w:hint="default"/>
        <w:b/>
        <w:bCs/>
        <w:spacing w:val="-2"/>
        <w:sz w:val="21"/>
        <w:szCs w:val="21"/>
      </w:rPr>
    </w:lvl>
    <w:lvl w:ilvl="1">
      <w:start w:val="1"/>
      <w:numFmt w:val="decimal"/>
      <w:lvlText w:val="%1.%2"/>
      <w:lvlJc w:val="left"/>
      <w:pPr>
        <w:ind w:left="3072" w:hanging="421"/>
      </w:pPr>
      <w:rPr>
        <w:rFonts w:ascii="Arial" w:eastAsia="Arial" w:hAnsi="Arial" w:cs="Times New Roman" w:hint="default"/>
        <w:b/>
        <w:bCs/>
        <w:spacing w:val="-2"/>
        <w:sz w:val="21"/>
        <w:szCs w:val="21"/>
      </w:rPr>
    </w:lvl>
    <w:lvl w:ilvl="2">
      <w:start w:val="1"/>
      <w:numFmt w:val="bullet"/>
      <w:lvlText w:val="•"/>
      <w:lvlJc w:val="left"/>
      <w:pPr>
        <w:ind w:left="2712" w:hanging="421"/>
      </w:pPr>
    </w:lvl>
    <w:lvl w:ilvl="3">
      <w:start w:val="1"/>
      <w:numFmt w:val="bullet"/>
      <w:lvlText w:val="•"/>
      <w:lvlJc w:val="left"/>
      <w:pPr>
        <w:ind w:left="3072" w:hanging="421"/>
      </w:pPr>
    </w:lvl>
    <w:lvl w:ilvl="4">
      <w:start w:val="1"/>
      <w:numFmt w:val="bullet"/>
      <w:lvlText w:val="•"/>
      <w:lvlJc w:val="left"/>
      <w:pPr>
        <w:ind w:left="4261" w:hanging="421"/>
      </w:pPr>
    </w:lvl>
    <w:lvl w:ilvl="5">
      <w:start w:val="1"/>
      <w:numFmt w:val="bullet"/>
      <w:lvlText w:val="•"/>
      <w:lvlJc w:val="left"/>
      <w:pPr>
        <w:ind w:left="5449" w:hanging="421"/>
      </w:pPr>
    </w:lvl>
    <w:lvl w:ilvl="6">
      <w:start w:val="1"/>
      <w:numFmt w:val="bullet"/>
      <w:lvlText w:val="•"/>
      <w:lvlJc w:val="left"/>
      <w:pPr>
        <w:ind w:left="6638" w:hanging="421"/>
      </w:pPr>
    </w:lvl>
    <w:lvl w:ilvl="7">
      <w:start w:val="1"/>
      <w:numFmt w:val="bullet"/>
      <w:lvlText w:val="•"/>
      <w:lvlJc w:val="left"/>
      <w:pPr>
        <w:ind w:left="7826" w:hanging="421"/>
      </w:pPr>
    </w:lvl>
    <w:lvl w:ilvl="8">
      <w:start w:val="1"/>
      <w:numFmt w:val="bullet"/>
      <w:lvlText w:val="•"/>
      <w:lvlJc w:val="left"/>
      <w:pPr>
        <w:ind w:left="9015" w:hanging="421"/>
      </w:pPr>
    </w:lvl>
  </w:abstractNum>
  <w:abstractNum w:abstractNumId="12"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20662AD8"/>
    <w:multiLevelType w:val="multilevel"/>
    <w:tmpl w:val="4ECC65C4"/>
    <w:lvl w:ilvl="0">
      <w:start w:val="13"/>
      <w:numFmt w:val="decimal"/>
      <w:lvlText w:val="%1."/>
      <w:lvlJc w:val="left"/>
      <w:pPr>
        <w:ind w:left="1080" w:hanging="360"/>
      </w:pPr>
      <w:rPr>
        <w:rFonts w:hint="default"/>
        <w:b/>
        <w:bCs/>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4" w15:restartNumberingAfterBreak="0">
    <w:nsid w:val="2224040C"/>
    <w:multiLevelType w:val="hybridMultilevel"/>
    <w:tmpl w:val="FD66DA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31509AC"/>
    <w:multiLevelType w:val="multilevel"/>
    <w:tmpl w:val="E1D8B93A"/>
    <w:lvl w:ilvl="0">
      <w:start w:val="4"/>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cs="Symbol" w:hint="default"/>
      </w:rPr>
    </w:lvl>
    <w:lvl w:ilvl="4">
      <w:start w:val="1"/>
      <w:numFmt w:val="bullet"/>
      <w:lvlText w:val="o"/>
      <w:lvlJc w:val="left"/>
      <w:pPr>
        <w:ind w:left="2232" w:hanging="792"/>
      </w:pPr>
      <w:rPr>
        <w:rFonts w:ascii="Courier New" w:hAnsi="Courier New" w:cs="Courier New"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5421824"/>
    <w:multiLevelType w:val="multilevel"/>
    <w:tmpl w:val="AEC401D6"/>
    <w:lvl w:ilvl="0">
      <w:start w:val="6"/>
      <w:numFmt w:val="decimal"/>
      <w:lvlText w:val="%1"/>
      <w:lvlJc w:val="left"/>
      <w:pPr>
        <w:ind w:left="360" w:hanging="360"/>
      </w:pPr>
      <w:rPr>
        <w:rFonts w:hint="default"/>
        <w:b/>
        <w:color w:val="000000"/>
      </w:rPr>
    </w:lvl>
    <w:lvl w:ilvl="1">
      <w:start w:val="1"/>
      <w:numFmt w:val="decimal"/>
      <w:lvlText w:val="%1.%2"/>
      <w:lvlJc w:val="left"/>
      <w:pPr>
        <w:ind w:left="1724" w:hanging="360"/>
      </w:pPr>
      <w:rPr>
        <w:rFonts w:hint="default"/>
        <w:b/>
        <w:color w:val="000000"/>
      </w:rPr>
    </w:lvl>
    <w:lvl w:ilvl="2">
      <w:start w:val="1"/>
      <w:numFmt w:val="decimal"/>
      <w:lvlText w:val="%1.%2.%3"/>
      <w:lvlJc w:val="left"/>
      <w:pPr>
        <w:ind w:left="3448" w:hanging="720"/>
      </w:pPr>
      <w:rPr>
        <w:rFonts w:hint="default"/>
        <w:b/>
        <w:color w:val="000000"/>
      </w:rPr>
    </w:lvl>
    <w:lvl w:ilvl="3">
      <w:start w:val="1"/>
      <w:numFmt w:val="decimal"/>
      <w:lvlText w:val="%1.%2.%3.%4"/>
      <w:lvlJc w:val="left"/>
      <w:pPr>
        <w:ind w:left="4812" w:hanging="720"/>
      </w:pPr>
      <w:rPr>
        <w:rFonts w:hint="default"/>
        <w:b/>
        <w:color w:val="000000"/>
      </w:rPr>
    </w:lvl>
    <w:lvl w:ilvl="4">
      <w:start w:val="1"/>
      <w:numFmt w:val="decimal"/>
      <w:lvlText w:val="%1.%2.%3.%4.%5"/>
      <w:lvlJc w:val="left"/>
      <w:pPr>
        <w:ind w:left="6536" w:hanging="1080"/>
      </w:pPr>
      <w:rPr>
        <w:rFonts w:hint="default"/>
        <w:b/>
        <w:color w:val="000000"/>
      </w:rPr>
    </w:lvl>
    <w:lvl w:ilvl="5">
      <w:start w:val="1"/>
      <w:numFmt w:val="decimal"/>
      <w:lvlText w:val="%1.%2.%3.%4.%5.%6"/>
      <w:lvlJc w:val="left"/>
      <w:pPr>
        <w:ind w:left="7900" w:hanging="1080"/>
      </w:pPr>
      <w:rPr>
        <w:rFonts w:hint="default"/>
        <w:b/>
        <w:color w:val="000000"/>
      </w:rPr>
    </w:lvl>
    <w:lvl w:ilvl="6">
      <w:start w:val="1"/>
      <w:numFmt w:val="decimal"/>
      <w:lvlText w:val="%1.%2.%3.%4.%5.%6.%7"/>
      <w:lvlJc w:val="left"/>
      <w:pPr>
        <w:ind w:left="9624" w:hanging="1440"/>
      </w:pPr>
      <w:rPr>
        <w:rFonts w:hint="default"/>
        <w:b/>
        <w:color w:val="000000"/>
      </w:rPr>
    </w:lvl>
    <w:lvl w:ilvl="7">
      <w:start w:val="1"/>
      <w:numFmt w:val="decimal"/>
      <w:lvlText w:val="%1.%2.%3.%4.%5.%6.%7.%8"/>
      <w:lvlJc w:val="left"/>
      <w:pPr>
        <w:ind w:left="10988" w:hanging="1440"/>
      </w:pPr>
      <w:rPr>
        <w:rFonts w:hint="default"/>
        <w:b/>
        <w:color w:val="000000"/>
      </w:rPr>
    </w:lvl>
    <w:lvl w:ilvl="8">
      <w:start w:val="1"/>
      <w:numFmt w:val="decimal"/>
      <w:lvlText w:val="%1.%2.%3.%4.%5.%6.%7.%8.%9"/>
      <w:lvlJc w:val="left"/>
      <w:pPr>
        <w:ind w:left="12712" w:hanging="1800"/>
      </w:pPr>
      <w:rPr>
        <w:rFonts w:hint="default"/>
        <w:b/>
        <w:color w:val="000000"/>
      </w:rPr>
    </w:lvl>
  </w:abstractNum>
  <w:abstractNum w:abstractNumId="17" w15:restartNumberingAfterBreak="0">
    <w:nsid w:val="27EE1D1B"/>
    <w:multiLevelType w:val="multilevel"/>
    <w:tmpl w:val="23C243B2"/>
    <w:lvl w:ilvl="0">
      <w:start w:val="9"/>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2B79033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DFE273E"/>
    <w:multiLevelType w:val="hybridMultilevel"/>
    <w:tmpl w:val="4EFA65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2FEB198C"/>
    <w:multiLevelType w:val="multilevel"/>
    <w:tmpl w:val="9E9C4CDA"/>
    <w:lvl w:ilvl="0">
      <w:start w:val="14"/>
      <w:numFmt w:val="decimal"/>
      <w:lvlText w:val="%1"/>
      <w:lvlJc w:val="left"/>
      <w:pPr>
        <w:ind w:left="420" w:hanging="420"/>
      </w:pPr>
      <w:rPr>
        <w:rFonts w:eastAsia="Times New Roman" w:hint="default"/>
        <w:b/>
      </w:rPr>
    </w:lvl>
    <w:lvl w:ilvl="1">
      <w:start w:val="1"/>
      <w:numFmt w:val="decimal"/>
      <w:lvlText w:val="%1.%2"/>
      <w:lvlJc w:val="left"/>
      <w:pPr>
        <w:ind w:left="1367" w:hanging="420"/>
      </w:pPr>
      <w:rPr>
        <w:rFonts w:eastAsia="Times New Roman" w:hint="default"/>
        <w:b/>
      </w:rPr>
    </w:lvl>
    <w:lvl w:ilvl="2">
      <w:start w:val="1"/>
      <w:numFmt w:val="decimal"/>
      <w:lvlText w:val="%1.%2.%3"/>
      <w:lvlJc w:val="left"/>
      <w:pPr>
        <w:ind w:left="2614" w:hanging="720"/>
      </w:pPr>
      <w:rPr>
        <w:rFonts w:eastAsia="Times New Roman" w:hint="default"/>
        <w:b/>
      </w:rPr>
    </w:lvl>
    <w:lvl w:ilvl="3">
      <w:start w:val="1"/>
      <w:numFmt w:val="decimal"/>
      <w:lvlText w:val="%1.%2.%3.%4"/>
      <w:lvlJc w:val="left"/>
      <w:pPr>
        <w:ind w:left="3561" w:hanging="720"/>
      </w:pPr>
      <w:rPr>
        <w:rFonts w:eastAsia="Times New Roman" w:hint="default"/>
        <w:b/>
      </w:rPr>
    </w:lvl>
    <w:lvl w:ilvl="4">
      <w:start w:val="1"/>
      <w:numFmt w:val="decimal"/>
      <w:lvlText w:val="%1.%2.%3.%4.%5"/>
      <w:lvlJc w:val="left"/>
      <w:pPr>
        <w:ind w:left="4868" w:hanging="1080"/>
      </w:pPr>
      <w:rPr>
        <w:rFonts w:eastAsia="Times New Roman" w:hint="default"/>
        <w:b/>
      </w:rPr>
    </w:lvl>
    <w:lvl w:ilvl="5">
      <w:start w:val="1"/>
      <w:numFmt w:val="decimal"/>
      <w:lvlText w:val="%1.%2.%3.%4.%5.%6"/>
      <w:lvlJc w:val="left"/>
      <w:pPr>
        <w:ind w:left="5815" w:hanging="1080"/>
      </w:pPr>
      <w:rPr>
        <w:rFonts w:eastAsia="Times New Roman" w:hint="default"/>
        <w:b/>
      </w:rPr>
    </w:lvl>
    <w:lvl w:ilvl="6">
      <w:start w:val="1"/>
      <w:numFmt w:val="decimal"/>
      <w:lvlText w:val="%1.%2.%3.%4.%5.%6.%7"/>
      <w:lvlJc w:val="left"/>
      <w:pPr>
        <w:ind w:left="7122" w:hanging="1440"/>
      </w:pPr>
      <w:rPr>
        <w:rFonts w:eastAsia="Times New Roman" w:hint="default"/>
        <w:b/>
      </w:rPr>
    </w:lvl>
    <w:lvl w:ilvl="7">
      <w:start w:val="1"/>
      <w:numFmt w:val="decimal"/>
      <w:lvlText w:val="%1.%2.%3.%4.%5.%6.%7.%8"/>
      <w:lvlJc w:val="left"/>
      <w:pPr>
        <w:ind w:left="8069" w:hanging="1440"/>
      </w:pPr>
      <w:rPr>
        <w:rFonts w:eastAsia="Times New Roman" w:hint="default"/>
        <w:b/>
      </w:rPr>
    </w:lvl>
    <w:lvl w:ilvl="8">
      <w:start w:val="1"/>
      <w:numFmt w:val="decimal"/>
      <w:lvlText w:val="%1.%2.%3.%4.%5.%6.%7.%8.%9"/>
      <w:lvlJc w:val="left"/>
      <w:pPr>
        <w:ind w:left="9376" w:hanging="1800"/>
      </w:pPr>
      <w:rPr>
        <w:rFonts w:eastAsia="Times New Roman" w:hint="default"/>
        <w:b/>
      </w:rPr>
    </w:lvl>
  </w:abstractNum>
  <w:abstractNum w:abstractNumId="21" w15:restartNumberingAfterBreak="0">
    <w:nsid w:val="35D43A7E"/>
    <w:multiLevelType w:val="multilevel"/>
    <w:tmpl w:val="9EE096B0"/>
    <w:lvl w:ilvl="0">
      <w:start w:val="7"/>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372667A7"/>
    <w:multiLevelType w:val="multilevel"/>
    <w:tmpl w:val="7BB2F588"/>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start w:val="1"/>
      <w:numFmt w:val="lowerRoman"/>
      <w:lvlText w:val="%9."/>
      <w:lvlJc w:val="right"/>
      <w:pPr>
        <w:ind w:left="2636" w:hanging="362"/>
      </w:pPr>
      <w:rPr>
        <w:rFonts w:hint="default"/>
        <w:b/>
        <w:bCs/>
      </w:rPr>
    </w:lvl>
  </w:abstractNum>
  <w:abstractNum w:abstractNumId="23" w15:restartNumberingAfterBreak="0">
    <w:nsid w:val="3976307B"/>
    <w:multiLevelType w:val="multilevel"/>
    <w:tmpl w:val="C67E7AA4"/>
    <w:lvl w:ilvl="0">
      <w:start w:val="15"/>
      <w:numFmt w:val="decimal"/>
      <w:lvlText w:val="%1"/>
      <w:lvlJc w:val="left"/>
      <w:pPr>
        <w:ind w:left="420" w:hanging="420"/>
      </w:pPr>
      <w:rPr>
        <w:rFonts w:hint="default"/>
        <w:b/>
      </w:rPr>
    </w:lvl>
    <w:lvl w:ilvl="1">
      <w:start w:val="1"/>
      <w:numFmt w:val="decimal"/>
      <w:lvlText w:val="%1.%2"/>
      <w:lvlJc w:val="left"/>
      <w:pPr>
        <w:ind w:left="1554" w:hanging="420"/>
      </w:pPr>
      <w:rPr>
        <w:rFonts w:ascii="Arial" w:hAnsi="Arial" w:cs="Arial" w:hint="default"/>
        <w:b/>
      </w:rPr>
    </w:lvl>
    <w:lvl w:ilvl="2">
      <w:start w:val="1"/>
      <w:numFmt w:val="decimal"/>
      <w:lvlText w:val="%1.%2.%3"/>
      <w:lvlJc w:val="left"/>
      <w:pPr>
        <w:ind w:left="2614" w:hanging="720"/>
      </w:pPr>
      <w:rPr>
        <w:rFonts w:hint="default"/>
        <w:b/>
      </w:rPr>
    </w:lvl>
    <w:lvl w:ilvl="3">
      <w:start w:val="1"/>
      <w:numFmt w:val="decimal"/>
      <w:lvlText w:val="%1.%2.%3.%4"/>
      <w:lvlJc w:val="left"/>
      <w:pPr>
        <w:ind w:left="3561" w:hanging="720"/>
      </w:pPr>
      <w:rPr>
        <w:rFonts w:hint="default"/>
        <w:b/>
      </w:rPr>
    </w:lvl>
    <w:lvl w:ilvl="4">
      <w:start w:val="1"/>
      <w:numFmt w:val="decimal"/>
      <w:lvlText w:val="%1.%2.%3.%4.%5"/>
      <w:lvlJc w:val="left"/>
      <w:pPr>
        <w:ind w:left="4868" w:hanging="1080"/>
      </w:pPr>
      <w:rPr>
        <w:rFonts w:hint="default"/>
        <w:b/>
      </w:rPr>
    </w:lvl>
    <w:lvl w:ilvl="5">
      <w:start w:val="1"/>
      <w:numFmt w:val="decimal"/>
      <w:lvlText w:val="%1.%2.%3.%4.%5.%6"/>
      <w:lvlJc w:val="left"/>
      <w:pPr>
        <w:ind w:left="5815" w:hanging="1080"/>
      </w:pPr>
      <w:rPr>
        <w:rFonts w:hint="default"/>
        <w:b/>
      </w:rPr>
    </w:lvl>
    <w:lvl w:ilvl="6">
      <w:start w:val="1"/>
      <w:numFmt w:val="decimal"/>
      <w:lvlText w:val="%1.%2.%3.%4.%5.%6.%7"/>
      <w:lvlJc w:val="left"/>
      <w:pPr>
        <w:ind w:left="7122" w:hanging="1440"/>
      </w:pPr>
      <w:rPr>
        <w:rFonts w:hint="default"/>
        <w:b/>
      </w:rPr>
    </w:lvl>
    <w:lvl w:ilvl="7">
      <w:start w:val="1"/>
      <w:numFmt w:val="decimal"/>
      <w:lvlText w:val="%1.%2.%3.%4.%5.%6.%7.%8"/>
      <w:lvlJc w:val="left"/>
      <w:pPr>
        <w:ind w:left="8069" w:hanging="1440"/>
      </w:pPr>
      <w:rPr>
        <w:rFonts w:hint="default"/>
        <w:b/>
      </w:rPr>
    </w:lvl>
    <w:lvl w:ilvl="8">
      <w:start w:val="1"/>
      <w:numFmt w:val="decimal"/>
      <w:lvlText w:val="%1.%2.%3.%4.%5.%6.%7.%8.%9"/>
      <w:lvlJc w:val="left"/>
      <w:pPr>
        <w:ind w:left="9376" w:hanging="1800"/>
      </w:pPr>
      <w:rPr>
        <w:rFonts w:hint="default"/>
        <w:b/>
      </w:rPr>
    </w:lvl>
  </w:abstractNum>
  <w:abstractNum w:abstractNumId="24" w15:restartNumberingAfterBreak="0">
    <w:nsid w:val="3A0F2408"/>
    <w:multiLevelType w:val="multilevel"/>
    <w:tmpl w:val="7C6A95E4"/>
    <w:lvl w:ilvl="0">
      <w:start w:val="1"/>
      <w:numFmt w:val="decimal"/>
      <w:lvlText w:val="%1."/>
      <w:lvlJc w:val="left"/>
      <w:pPr>
        <w:ind w:left="-62" w:hanging="362"/>
      </w:pPr>
      <w:rPr>
        <w:rFonts w:hint="default"/>
        <w:b/>
        <w:bCs/>
        <w:spacing w:val="-2"/>
        <w:w w:val="100"/>
        <w:sz w:val="24"/>
        <w:szCs w:val="24"/>
      </w:rPr>
    </w:lvl>
    <w:lvl w:ilvl="1">
      <w:start w:val="1"/>
      <w:numFmt w:val="decimal"/>
      <w:lvlRestart w:val="0"/>
      <w:lvlText w:val="%1.%2"/>
      <w:lvlJc w:val="left"/>
      <w:pPr>
        <w:ind w:left="992" w:hanging="851"/>
      </w:pPr>
      <w:rPr>
        <w:rFonts w:hint="default"/>
        <w:b/>
        <w:bCs/>
        <w:spacing w:val="-2"/>
        <w:w w:val="100"/>
      </w:rPr>
    </w:lvl>
    <w:lvl w:ilvl="2">
      <w:numFmt w:val="bullet"/>
      <w:lvlText w:val="•"/>
      <w:lvlJc w:val="left"/>
      <w:pPr>
        <w:ind w:left="506" w:hanging="362"/>
      </w:pPr>
      <w:rPr>
        <w:rFonts w:hint="default"/>
      </w:rPr>
    </w:lvl>
    <w:lvl w:ilvl="3">
      <w:start w:val="1"/>
      <w:numFmt w:val="lowerLetter"/>
      <w:lvlText w:val="%4)"/>
      <w:lvlJc w:val="center"/>
      <w:pPr>
        <w:ind w:left="790" w:hanging="362"/>
      </w:pPr>
      <w:rPr>
        <w:rFonts w:hint="default"/>
      </w:rPr>
    </w:lvl>
    <w:lvl w:ilvl="4">
      <w:start w:val="1"/>
      <w:numFmt w:val="lowerLetter"/>
      <w:lvlText w:val="%5."/>
      <w:lvlJc w:val="center"/>
      <w:pPr>
        <w:ind w:left="1074" w:hanging="362"/>
      </w:pPr>
      <w:rPr>
        <w:rFonts w:hint="default"/>
      </w:rPr>
    </w:lvl>
    <w:lvl w:ilvl="5">
      <w:numFmt w:val="bullet"/>
      <w:lvlText w:val="•"/>
      <w:lvlJc w:val="left"/>
      <w:pPr>
        <w:ind w:left="1358" w:hanging="362"/>
      </w:pPr>
      <w:rPr>
        <w:rFonts w:hint="default"/>
      </w:rPr>
    </w:lvl>
    <w:lvl w:ilvl="6">
      <w:numFmt w:val="bullet"/>
      <w:lvlText w:val="•"/>
      <w:lvlJc w:val="left"/>
      <w:pPr>
        <w:ind w:left="1642" w:hanging="362"/>
      </w:pPr>
      <w:rPr>
        <w:rFonts w:hint="default"/>
      </w:rPr>
    </w:lvl>
    <w:lvl w:ilvl="7">
      <w:numFmt w:val="bullet"/>
      <w:lvlText w:val="•"/>
      <w:lvlJc w:val="left"/>
      <w:pPr>
        <w:ind w:left="1926" w:hanging="362"/>
      </w:pPr>
      <w:rPr>
        <w:rFonts w:hint="default"/>
      </w:rPr>
    </w:lvl>
    <w:lvl w:ilvl="8">
      <w:numFmt w:val="bullet"/>
      <w:lvlText w:val="•"/>
      <w:lvlJc w:val="left"/>
      <w:pPr>
        <w:ind w:left="2210" w:hanging="362"/>
      </w:pPr>
      <w:rPr>
        <w:rFonts w:hint="default"/>
      </w:rPr>
    </w:lvl>
  </w:abstractNum>
  <w:abstractNum w:abstractNumId="25" w15:restartNumberingAfterBreak="0">
    <w:nsid w:val="3C8B6700"/>
    <w:multiLevelType w:val="hybridMultilevel"/>
    <w:tmpl w:val="A5E49516"/>
    <w:lvl w:ilvl="0" w:tplc="3B50DA78">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6" w15:restartNumberingAfterBreak="0">
    <w:nsid w:val="3F8E68B2"/>
    <w:multiLevelType w:val="hybridMultilevel"/>
    <w:tmpl w:val="1FD44AD2"/>
    <w:lvl w:ilvl="0" w:tplc="08090019">
      <w:start w:val="1"/>
      <w:numFmt w:val="lowerLetter"/>
      <w:lvlText w:val="%1."/>
      <w:lvlJc w:val="left"/>
      <w:pPr>
        <w:ind w:left="1004" w:hanging="360"/>
      </w:pPr>
      <w:rPr>
        <w:b/>
        <w:bCs/>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7" w15:restartNumberingAfterBreak="0">
    <w:nsid w:val="42143214"/>
    <w:multiLevelType w:val="hybridMultilevel"/>
    <w:tmpl w:val="AFD4DB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8" w15:restartNumberingAfterBreak="0">
    <w:nsid w:val="497C4B67"/>
    <w:multiLevelType w:val="multilevel"/>
    <w:tmpl w:val="BCB88DAC"/>
    <w:lvl w:ilvl="0">
      <w:start w:val="11"/>
      <w:numFmt w:val="lowerLetter"/>
      <w:lvlText w:val="%1."/>
      <w:lvlJc w:val="center"/>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start w:val="1"/>
      <w:numFmt w:val="lowerLetter"/>
      <w:lvlText w:val="%3."/>
      <w:lvlJc w:val="left"/>
      <w:pPr>
        <w:ind w:left="932" w:hanging="362"/>
      </w:pPr>
      <w:rPr>
        <w:rFonts w:hint="default"/>
        <w:b/>
        <w:bCs/>
      </w:rPr>
    </w:lvl>
    <w:lvl w:ilvl="3">
      <w:start w:val="1"/>
      <w:numFmt w:val="bullet"/>
      <w:lvlText w:val=""/>
      <w:lvlJc w:val="left"/>
      <w:pPr>
        <w:ind w:left="1216" w:hanging="362"/>
      </w:pPr>
      <w:rPr>
        <w:rFonts w:ascii="Symbol" w:hAnsi="Symbol" w:hint="default"/>
      </w:rPr>
    </w:lvl>
    <w:lvl w:ilvl="4">
      <w:start w:val="1"/>
      <w:numFmt w:val="lowerLetter"/>
      <w:lvlText w:val="%5."/>
      <w:lvlJc w:val="center"/>
      <w:pPr>
        <w:ind w:left="1500" w:hanging="362"/>
      </w:pPr>
      <w:rPr>
        <w:rFonts w:hint="default"/>
      </w:rPr>
    </w:lvl>
    <w:lvl w:ilvl="5">
      <w:start w:val="3"/>
      <w:numFmt w:val="lowerLetter"/>
      <w:lvlText w:val="%6."/>
      <w:lvlJc w:val="center"/>
      <w:pPr>
        <w:ind w:left="1784" w:hanging="362"/>
      </w:pPr>
      <w:rPr>
        <w:rFonts w:hint="default"/>
        <w:b/>
        <w:bCs/>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start w:val="1"/>
      <w:numFmt w:val="bullet"/>
      <w:lvlText w:val="o"/>
      <w:lvlJc w:val="left"/>
      <w:pPr>
        <w:ind w:left="2636" w:hanging="362"/>
      </w:pPr>
      <w:rPr>
        <w:rFonts w:ascii="Courier New" w:hAnsi="Courier New" w:cs="Courier New" w:hint="default"/>
        <w:b/>
        <w:bCs/>
      </w:rPr>
    </w:lvl>
  </w:abstractNum>
  <w:abstractNum w:abstractNumId="29" w15:restartNumberingAfterBreak="0">
    <w:nsid w:val="4A707A1D"/>
    <w:multiLevelType w:val="multilevel"/>
    <w:tmpl w:val="0CC078AA"/>
    <w:lvl w:ilvl="0">
      <w:start w:val="1"/>
      <w:numFmt w:val="bullet"/>
      <w:lvlText w:val=""/>
      <w:lvlJc w:val="left"/>
      <w:pPr>
        <w:ind w:left="364" w:hanging="362"/>
      </w:pPr>
      <w:rPr>
        <w:rFonts w:ascii="Symbol" w:hAnsi="Symbol" w:hint="default"/>
        <w:b/>
        <w:bCs/>
        <w:spacing w:val="-2"/>
        <w:w w:val="100"/>
      </w:rPr>
    </w:lvl>
    <w:lvl w:ilvl="1">
      <w:start w:val="1"/>
      <w:numFmt w:val="decimal"/>
      <w:lvlRestart w:val="0"/>
      <w:lvlText w:val="%1.%2"/>
      <w:lvlJc w:val="left"/>
      <w:pPr>
        <w:ind w:left="1418" w:hanging="851"/>
      </w:pPr>
      <w:rPr>
        <w:rFonts w:hint="default"/>
        <w:b/>
        <w:bCs/>
        <w:spacing w:val="-2"/>
        <w:w w:val="100"/>
      </w:rPr>
    </w:lvl>
    <w:lvl w:ilvl="2">
      <w:start w:val="1"/>
      <w:numFmt w:val="lowerLetter"/>
      <w:lvlText w:val="%3."/>
      <w:lvlJc w:val="left"/>
      <w:pPr>
        <w:ind w:left="932" w:hanging="362"/>
      </w:pPr>
      <w:rPr>
        <w:rFonts w:hint="default"/>
        <w:b/>
        <w:bCs/>
      </w:rPr>
    </w:lvl>
    <w:lvl w:ilvl="3">
      <w:start w:val="1"/>
      <w:numFmt w:val="bullet"/>
      <w:lvlText w:val=""/>
      <w:lvlJc w:val="left"/>
      <w:pPr>
        <w:ind w:left="1216" w:hanging="362"/>
      </w:pPr>
      <w:rPr>
        <w:rFonts w:ascii="Symbol" w:hAnsi="Symbol" w:hint="default"/>
      </w:rPr>
    </w:lvl>
    <w:lvl w:ilvl="4">
      <w:start w:val="1"/>
      <w:numFmt w:val="lowerLetter"/>
      <w:lvlText w:val="%5."/>
      <w:lvlJc w:val="center"/>
      <w:pPr>
        <w:ind w:left="1500" w:hanging="362"/>
      </w:pPr>
      <w:rPr>
        <w:rFonts w:hint="default"/>
      </w:rPr>
    </w:lvl>
    <w:lvl w:ilvl="5">
      <w:start w:val="1"/>
      <w:numFmt w:val="lowerLetter"/>
      <w:lvlText w:val="%6."/>
      <w:lvlJc w:val="center"/>
      <w:pPr>
        <w:ind w:left="1784" w:hanging="362"/>
      </w:pPr>
      <w:rPr>
        <w:rFonts w:hint="default"/>
        <w:b/>
        <w:bCs/>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start w:val="1"/>
      <w:numFmt w:val="bullet"/>
      <w:lvlText w:val="o"/>
      <w:lvlJc w:val="left"/>
      <w:pPr>
        <w:ind w:left="2636" w:hanging="362"/>
      </w:pPr>
      <w:rPr>
        <w:rFonts w:ascii="Courier New" w:hAnsi="Courier New" w:cs="Courier New" w:hint="default"/>
        <w:b/>
        <w:bCs/>
      </w:rPr>
    </w:lvl>
  </w:abstractNum>
  <w:abstractNum w:abstractNumId="30" w15:restartNumberingAfterBreak="0">
    <w:nsid w:val="515E4CFF"/>
    <w:multiLevelType w:val="multilevel"/>
    <w:tmpl w:val="7CFEBAE6"/>
    <w:lvl w:ilvl="0">
      <w:start w:val="1"/>
      <w:numFmt w:val="decimal"/>
      <w:lvlText w:val="%1."/>
      <w:lvlJc w:val="left"/>
      <w:pPr>
        <w:ind w:left="397" w:hanging="397"/>
      </w:pPr>
      <w:rPr>
        <w:rFonts w:hint="default"/>
        <w:b/>
        <w:sz w:val="22"/>
        <w:szCs w:val="22"/>
      </w:rPr>
    </w:lvl>
    <w:lvl w:ilvl="1">
      <w:start w:val="1"/>
      <w:numFmt w:val="decimal"/>
      <w:lvlText w:val="%1.%2."/>
      <w:lvlJc w:val="left"/>
      <w:pPr>
        <w:ind w:left="1134" w:hanging="680"/>
      </w:pPr>
      <w:rPr>
        <w:rFonts w:hint="default"/>
        <w:b/>
        <w:bCs/>
        <w:sz w:val="20"/>
        <w:szCs w:val="20"/>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54371486"/>
    <w:multiLevelType w:val="hybridMultilevel"/>
    <w:tmpl w:val="11D0C21C"/>
    <w:lvl w:ilvl="0" w:tplc="2BEA0E8C">
      <w:start w:val="1"/>
      <w:numFmt w:val="decimal"/>
      <w:lvlText w:val="%1."/>
      <w:lvlJc w:val="left"/>
      <w:pPr>
        <w:ind w:left="720" w:hanging="360"/>
      </w:pPr>
    </w:lvl>
    <w:lvl w:ilvl="1" w:tplc="6186E8B4">
      <w:start w:val="1"/>
      <w:numFmt w:val="decimal"/>
      <w:lvlText w:val="%2"/>
      <w:lvlJc w:val="left"/>
      <w:pPr>
        <w:ind w:left="1440" w:hanging="360"/>
      </w:pPr>
    </w:lvl>
    <w:lvl w:ilvl="2" w:tplc="F7DC715C">
      <w:start w:val="1"/>
      <w:numFmt w:val="lowerRoman"/>
      <w:lvlText w:val="%3."/>
      <w:lvlJc w:val="right"/>
      <w:pPr>
        <w:ind w:left="2160" w:hanging="180"/>
      </w:pPr>
    </w:lvl>
    <w:lvl w:ilvl="3" w:tplc="60482420">
      <w:start w:val="1"/>
      <w:numFmt w:val="decimal"/>
      <w:lvlText w:val="%4."/>
      <w:lvlJc w:val="left"/>
      <w:pPr>
        <w:ind w:left="2880" w:hanging="360"/>
      </w:pPr>
    </w:lvl>
    <w:lvl w:ilvl="4" w:tplc="4AB090FA">
      <w:start w:val="1"/>
      <w:numFmt w:val="lowerLetter"/>
      <w:lvlText w:val="%5."/>
      <w:lvlJc w:val="left"/>
      <w:pPr>
        <w:ind w:left="3600" w:hanging="360"/>
      </w:pPr>
    </w:lvl>
    <w:lvl w:ilvl="5" w:tplc="5F1623FA">
      <w:start w:val="1"/>
      <w:numFmt w:val="lowerRoman"/>
      <w:lvlText w:val="%6."/>
      <w:lvlJc w:val="right"/>
      <w:pPr>
        <w:ind w:left="4320" w:hanging="180"/>
      </w:pPr>
    </w:lvl>
    <w:lvl w:ilvl="6" w:tplc="79EE3FAE">
      <w:start w:val="1"/>
      <w:numFmt w:val="decimal"/>
      <w:lvlText w:val="%7."/>
      <w:lvlJc w:val="left"/>
      <w:pPr>
        <w:ind w:left="5040" w:hanging="360"/>
      </w:pPr>
    </w:lvl>
    <w:lvl w:ilvl="7" w:tplc="46EC3724">
      <w:start w:val="1"/>
      <w:numFmt w:val="lowerLetter"/>
      <w:lvlText w:val="%8."/>
      <w:lvlJc w:val="left"/>
      <w:pPr>
        <w:ind w:left="5760" w:hanging="360"/>
      </w:pPr>
    </w:lvl>
    <w:lvl w:ilvl="8" w:tplc="C9DA61C2">
      <w:start w:val="1"/>
      <w:numFmt w:val="lowerRoman"/>
      <w:lvlText w:val="%9."/>
      <w:lvlJc w:val="right"/>
      <w:pPr>
        <w:ind w:left="6480" w:hanging="180"/>
      </w:pPr>
    </w:lvl>
  </w:abstractNum>
  <w:abstractNum w:abstractNumId="32" w15:restartNumberingAfterBreak="0">
    <w:nsid w:val="5DA01EF8"/>
    <w:multiLevelType w:val="multilevel"/>
    <w:tmpl w:val="721AB7A0"/>
    <w:lvl w:ilvl="0">
      <w:start w:val="8"/>
      <w:numFmt w:val="decimal"/>
      <w:lvlText w:val="%1"/>
      <w:lvlJc w:val="left"/>
      <w:pPr>
        <w:ind w:left="360" w:hanging="360"/>
      </w:pPr>
      <w:rPr>
        <w:rFonts w:hint="default"/>
        <w:b/>
      </w:rPr>
    </w:lvl>
    <w:lvl w:ilvl="1">
      <w:start w:val="1"/>
      <w:numFmt w:val="decimal"/>
      <w:lvlText w:val="%1.%2"/>
      <w:lvlJc w:val="left"/>
      <w:pPr>
        <w:ind w:left="1364" w:hanging="360"/>
      </w:pPr>
      <w:rPr>
        <w:rFonts w:hint="default"/>
        <w:b/>
      </w:rPr>
    </w:lvl>
    <w:lvl w:ilvl="2">
      <w:start w:val="1"/>
      <w:numFmt w:val="decimal"/>
      <w:lvlText w:val="%1.%2.%3"/>
      <w:lvlJc w:val="left"/>
      <w:pPr>
        <w:ind w:left="2728" w:hanging="720"/>
      </w:pPr>
      <w:rPr>
        <w:rFonts w:hint="default"/>
        <w:b/>
      </w:rPr>
    </w:lvl>
    <w:lvl w:ilvl="3">
      <w:start w:val="1"/>
      <w:numFmt w:val="decimal"/>
      <w:lvlText w:val="%1.%2.%3.%4"/>
      <w:lvlJc w:val="left"/>
      <w:pPr>
        <w:ind w:left="3732" w:hanging="720"/>
      </w:pPr>
      <w:rPr>
        <w:rFonts w:hint="default"/>
        <w:b/>
      </w:rPr>
    </w:lvl>
    <w:lvl w:ilvl="4">
      <w:start w:val="1"/>
      <w:numFmt w:val="decimal"/>
      <w:lvlText w:val="%1.%2.%3.%4.%5"/>
      <w:lvlJc w:val="left"/>
      <w:pPr>
        <w:ind w:left="5096" w:hanging="1080"/>
      </w:pPr>
      <w:rPr>
        <w:rFonts w:hint="default"/>
        <w:b/>
      </w:rPr>
    </w:lvl>
    <w:lvl w:ilvl="5">
      <w:start w:val="1"/>
      <w:numFmt w:val="decimal"/>
      <w:lvlText w:val="%1.%2.%3.%4.%5.%6"/>
      <w:lvlJc w:val="left"/>
      <w:pPr>
        <w:ind w:left="6100" w:hanging="1080"/>
      </w:pPr>
      <w:rPr>
        <w:rFonts w:hint="default"/>
        <w:b/>
      </w:rPr>
    </w:lvl>
    <w:lvl w:ilvl="6">
      <w:start w:val="1"/>
      <w:numFmt w:val="decimal"/>
      <w:lvlText w:val="%1.%2.%3.%4.%5.%6.%7"/>
      <w:lvlJc w:val="left"/>
      <w:pPr>
        <w:ind w:left="7464" w:hanging="1440"/>
      </w:pPr>
      <w:rPr>
        <w:rFonts w:hint="default"/>
        <w:b/>
      </w:rPr>
    </w:lvl>
    <w:lvl w:ilvl="7">
      <w:start w:val="1"/>
      <w:numFmt w:val="decimal"/>
      <w:lvlText w:val="%1.%2.%3.%4.%5.%6.%7.%8"/>
      <w:lvlJc w:val="left"/>
      <w:pPr>
        <w:ind w:left="8468" w:hanging="1440"/>
      </w:pPr>
      <w:rPr>
        <w:rFonts w:hint="default"/>
        <w:b/>
      </w:rPr>
    </w:lvl>
    <w:lvl w:ilvl="8">
      <w:start w:val="1"/>
      <w:numFmt w:val="decimal"/>
      <w:lvlText w:val="%1.%2.%3.%4.%5.%6.%7.%8.%9"/>
      <w:lvlJc w:val="left"/>
      <w:pPr>
        <w:ind w:left="9832" w:hanging="1800"/>
      </w:pPr>
      <w:rPr>
        <w:rFonts w:hint="default"/>
        <w:b/>
      </w:rPr>
    </w:lvl>
  </w:abstractNum>
  <w:abstractNum w:abstractNumId="33" w15:restartNumberingAfterBreak="0">
    <w:nsid w:val="6692398D"/>
    <w:multiLevelType w:val="hybridMultilevel"/>
    <w:tmpl w:val="80CEFF5C"/>
    <w:lvl w:ilvl="0" w:tplc="126E801E">
      <w:start w:val="7"/>
      <w:numFmt w:val="decimal"/>
      <w:lvlText w:val="%1."/>
      <w:lvlJc w:val="left"/>
      <w:pPr>
        <w:ind w:left="360" w:hanging="360"/>
      </w:pPr>
      <w:rPr>
        <w:rFonts w:hint="default"/>
        <w:b/>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8FE1D55"/>
    <w:multiLevelType w:val="multilevel"/>
    <w:tmpl w:val="A4F6250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start w:val="1"/>
      <w:numFmt w:val="lowerLetter"/>
      <w:lvlText w:val="%3."/>
      <w:lvlJc w:val="left"/>
      <w:pPr>
        <w:ind w:left="932" w:hanging="362"/>
      </w:pPr>
      <w:rPr>
        <w:rFonts w:hint="default"/>
        <w:b/>
        <w:bCs/>
      </w:rPr>
    </w:lvl>
    <w:lvl w:ilvl="3">
      <w:start w:val="1"/>
      <w:numFmt w:val="bullet"/>
      <w:lvlText w:val=""/>
      <w:lvlJc w:val="left"/>
      <w:pPr>
        <w:ind w:left="1216" w:hanging="362"/>
      </w:pPr>
      <w:rPr>
        <w:rFonts w:ascii="Symbol" w:hAnsi="Symbol" w:hint="default"/>
      </w:rPr>
    </w:lvl>
    <w:lvl w:ilvl="4">
      <w:start w:val="1"/>
      <w:numFmt w:val="lowerLetter"/>
      <w:lvlText w:val="%5."/>
      <w:lvlJc w:val="center"/>
      <w:pPr>
        <w:ind w:left="1500" w:hanging="362"/>
      </w:pPr>
      <w:rPr>
        <w:rFonts w:hint="default"/>
      </w:rPr>
    </w:lvl>
    <w:lvl w:ilvl="5">
      <w:start w:val="1"/>
      <w:numFmt w:val="lowerLetter"/>
      <w:lvlText w:val="%6."/>
      <w:lvlJc w:val="center"/>
      <w:pPr>
        <w:ind w:left="1784" w:hanging="362"/>
      </w:pPr>
      <w:rPr>
        <w:rFonts w:hint="default"/>
        <w:b/>
        <w:bCs/>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start w:val="1"/>
      <w:numFmt w:val="bullet"/>
      <w:lvlText w:val="o"/>
      <w:lvlJc w:val="left"/>
      <w:pPr>
        <w:ind w:left="2636" w:hanging="362"/>
      </w:pPr>
      <w:rPr>
        <w:rFonts w:ascii="Courier New" w:hAnsi="Courier New" w:cs="Courier New" w:hint="default"/>
        <w:b/>
        <w:bCs/>
      </w:rPr>
    </w:lvl>
  </w:abstractNum>
  <w:abstractNum w:abstractNumId="35" w15:restartNumberingAfterBreak="0">
    <w:nsid w:val="6981564E"/>
    <w:multiLevelType w:val="multilevel"/>
    <w:tmpl w:val="D2767BD0"/>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2405ED2"/>
    <w:multiLevelType w:val="multilevel"/>
    <w:tmpl w:val="A3325AE8"/>
    <w:lvl w:ilvl="0">
      <w:start w:val="9"/>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796D2F2B"/>
    <w:multiLevelType w:val="hybridMultilevel"/>
    <w:tmpl w:val="B0FC559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7ADF7FE4"/>
    <w:multiLevelType w:val="multilevel"/>
    <w:tmpl w:val="A4F6250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start w:val="1"/>
      <w:numFmt w:val="lowerLetter"/>
      <w:lvlText w:val="%3."/>
      <w:lvlJc w:val="left"/>
      <w:pPr>
        <w:ind w:left="932" w:hanging="362"/>
      </w:pPr>
      <w:rPr>
        <w:rFonts w:hint="default"/>
        <w:b/>
        <w:bCs/>
      </w:rPr>
    </w:lvl>
    <w:lvl w:ilvl="3">
      <w:start w:val="1"/>
      <w:numFmt w:val="bullet"/>
      <w:lvlText w:val=""/>
      <w:lvlJc w:val="left"/>
      <w:pPr>
        <w:ind w:left="1216" w:hanging="362"/>
      </w:pPr>
      <w:rPr>
        <w:rFonts w:ascii="Symbol" w:hAnsi="Symbol" w:hint="default"/>
      </w:rPr>
    </w:lvl>
    <w:lvl w:ilvl="4">
      <w:start w:val="1"/>
      <w:numFmt w:val="lowerLetter"/>
      <w:lvlText w:val="%5."/>
      <w:lvlJc w:val="center"/>
      <w:pPr>
        <w:ind w:left="1500" w:hanging="362"/>
      </w:pPr>
      <w:rPr>
        <w:rFonts w:hint="default"/>
      </w:rPr>
    </w:lvl>
    <w:lvl w:ilvl="5">
      <w:start w:val="1"/>
      <w:numFmt w:val="lowerLetter"/>
      <w:lvlText w:val="%6."/>
      <w:lvlJc w:val="center"/>
      <w:pPr>
        <w:ind w:left="1784" w:hanging="362"/>
      </w:pPr>
      <w:rPr>
        <w:rFonts w:hint="default"/>
        <w:b/>
        <w:bCs/>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start w:val="1"/>
      <w:numFmt w:val="bullet"/>
      <w:lvlText w:val="o"/>
      <w:lvlJc w:val="left"/>
      <w:pPr>
        <w:ind w:left="2636" w:hanging="362"/>
      </w:pPr>
      <w:rPr>
        <w:rFonts w:ascii="Courier New" w:hAnsi="Courier New" w:cs="Courier New" w:hint="default"/>
        <w:b/>
        <w:bCs/>
      </w:rPr>
    </w:lvl>
  </w:abstractNum>
  <w:abstractNum w:abstractNumId="39" w15:restartNumberingAfterBreak="0">
    <w:nsid w:val="7D6A16B0"/>
    <w:multiLevelType w:val="multilevel"/>
    <w:tmpl w:val="6E40E9B0"/>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39"/>
  </w:num>
  <w:num w:numId="3">
    <w:abstractNumId w:val="31"/>
  </w:num>
  <w:num w:numId="4">
    <w:abstractNumId w:val="30"/>
  </w:num>
  <w:num w:numId="5">
    <w:abstractNumId w:val="16"/>
  </w:num>
  <w:num w:numId="6">
    <w:abstractNumId w:val="33"/>
  </w:num>
  <w:num w:numId="7">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32"/>
  </w:num>
  <w:num w:numId="9">
    <w:abstractNumId w:val="11"/>
  </w:num>
  <w:num w:numId="10">
    <w:abstractNumId w:val="20"/>
  </w:num>
  <w:num w:numId="11">
    <w:abstractNumId w:val="23"/>
  </w:num>
  <w:num w:numId="12">
    <w:abstractNumId w:val="3"/>
  </w:num>
  <w:num w:numId="13">
    <w:abstractNumId w:val="5"/>
  </w:num>
  <w:num w:numId="14">
    <w:abstractNumId w:val="2"/>
  </w:num>
  <w:num w:numId="15">
    <w:abstractNumId w:val="10"/>
  </w:num>
  <w:num w:numId="16">
    <w:abstractNumId w:val="7"/>
  </w:num>
  <w:num w:numId="17">
    <w:abstractNumId w:val="25"/>
  </w:num>
  <w:num w:numId="18">
    <w:abstractNumId w:val="26"/>
  </w:num>
  <w:num w:numId="19">
    <w:abstractNumId w:val="37"/>
  </w:num>
  <w:num w:numId="2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5"/>
  </w:num>
  <w:num w:numId="23">
    <w:abstractNumId w:val="1"/>
  </w:num>
  <w:num w:numId="24">
    <w:abstractNumId w:val="36"/>
  </w:num>
  <w:num w:numId="25">
    <w:abstractNumId w:val="35"/>
  </w:num>
  <w:num w:numId="26">
    <w:abstractNumId w:val="18"/>
  </w:num>
  <w:num w:numId="27">
    <w:abstractNumId w:val="19"/>
  </w:num>
  <w:num w:numId="28">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num>
  <w:num w:numId="30">
    <w:abstractNumId w:val="24"/>
  </w:num>
  <w:num w:numId="31">
    <w:abstractNumId w:val="8"/>
  </w:num>
  <w:num w:numId="32">
    <w:abstractNumId w:val="34"/>
  </w:num>
  <w:num w:numId="33">
    <w:abstractNumId w:val="12"/>
  </w:num>
  <w:num w:numId="34">
    <w:abstractNumId w:val="13"/>
  </w:num>
  <w:num w:numId="35">
    <w:abstractNumId w:val="22"/>
  </w:num>
  <w:num w:numId="36">
    <w:abstractNumId w:val="38"/>
  </w:num>
  <w:num w:numId="37">
    <w:abstractNumId w:val="17"/>
  </w:num>
  <w:num w:numId="38">
    <w:abstractNumId w:val="21"/>
  </w:num>
  <w:num w:numId="39">
    <w:abstractNumId w:val="9"/>
  </w:num>
  <w:num w:numId="40">
    <w:abstractNumId w:val="28"/>
  </w:num>
  <w:num w:numId="41">
    <w:abstractNumId w:val="6"/>
  </w:num>
  <w:num w:numId="42">
    <w:abstractNumId w:val="2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16D5A"/>
    <w:rsid w:val="00020F15"/>
    <w:rsid w:val="000211EC"/>
    <w:rsid w:val="0002125A"/>
    <w:rsid w:val="0002189E"/>
    <w:rsid w:val="000221F4"/>
    <w:rsid w:val="000222E9"/>
    <w:rsid w:val="00023FEF"/>
    <w:rsid w:val="00024321"/>
    <w:rsid w:val="00025724"/>
    <w:rsid w:val="00025945"/>
    <w:rsid w:val="00025AF1"/>
    <w:rsid w:val="00026CE8"/>
    <w:rsid w:val="00027616"/>
    <w:rsid w:val="00031E40"/>
    <w:rsid w:val="000326A8"/>
    <w:rsid w:val="00032D4C"/>
    <w:rsid w:val="0003339A"/>
    <w:rsid w:val="00033B09"/>
    <w:rsid w:val="00033DFD"/>
    <w:rsid w:val="0003460D"/>
    <w:rsid w:val="00034C72"/>
    <w:rsid w:val="00035921"/>
    <w:rsid w:val="00035F97"/>
    <w:rsid w:val="000363AD"/>
    <w:rsid w:val="00037101"/>
    <w:rsid w:val="00043914"/>
    <w:rsid w:val="00044251"/>
    <w:rsid w:val="00044543"/>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4361"/>
    <w:rsid w:val="000647E7"/>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3B75"/>
    <w:rsid w:val="00094055"/>
    <w:rsid w:val="00095D65"/>
    <w:rsid w:val="000A15D8"/>
    <w:rsid w:val="000A187E"/>
    <w:rsid w:val="000A1EB4"/>
    <w:rsid w:val="000A2561"/>
    <w:rsid w:val="000A2FA1"/>
    <w:rsid w:val="000A354F"/>
    <w:rsid w:val="000A453E"/>
    <w:rsid w:val="000A5235"/>
    <w:rsid w:val="000A52B0"/>
    <w:rsid w:val="000A5D64"/>
    <w:rsid w:val="000A6B80"/>
    <w:rsid w:val="000A6D67"/>
    <w:rsid w:val="000A6E3B"/>
    <w:rsid w:val="000A6EF4"/>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BF0"/>
    <w:rsid w:val="000F2B10"/>
    <w:rsid w:val="000F2DA7"/>
    <w:rsid w:val="000F3CD1"/>
    <w:rsid w:val="000F509A"/>
    <w:rsid w:val="000F6D34"/>
    <w:rsid w:val="000F7929"/>
    <w:rsid w:val="00102460"/>
    <w:rsid w:val="00102684"/>
    <w:rsid w:val="00103A43"/>
    <w:rsid w:val="00103EA0"/>
    <w:rsid w:val="00104538"/>
    <w:rsid w:val="001046AC"/>
    <w:rsid w:val="00104E68"/>
    <w:rsid w:val="001079EC"/>
    <w:rsid w:val="00110C93"/>
    <w:rsid w:val="001113BC"/>
    <w:rsid w:val="001114E5"/>
    <w:rsid w:val="001128D6"/>
    <w:rsid w:val="00112A1A"/>
    <w:rsid w:val="0011349D"/>
    <w:rsid w:val="00114232"/>
    <w:rsid w:val="001166F2"/>
    <w:rsid w:val="0011670E"/>
    <w:rsid w:val="00117042"/>
    <w:rsid w:val="001172B6"/>
    <w:rsid w:val="0011751C"/>
    <w:rsid w:val="00117982"/>
    <w:rsid w:val="00117A08"/>
    <w:rsid w:val="00120ECC"/>
    <w:rsid w:val="00122940"/>
    <w:rsid w:val="00122DAB"/>
    <w:rsid w:val="00123801"/>
    <w:rsid w:val="00123BD7"/>
    <w:rsid w:val="00124EF2"/>
    <w:rsid w:val="00125325"/>
    <w:rsid w:val="00125329"/>
    <w:rsid w:val="001255AC"/>
    <w:rsid w:val="001259FF"/>
    <w:rsid w:val="001262A8"/>
    <w:rsid w:val="00127543"/>
    <w:rsid w:val="00130E68"/>
    <w:rsid w:val="00133DE7"/>
    <w:rsid w:val="001348EC"/>
    <w:rsid w:val="0013714B"/>
    <w:rsid w:val="00137798"/>
    <w:rsid w:val="00137A32"/>
    <w:rsid w:val="00137C43"/>
    <w:rsid w:val="00140CC2"/>
    <w:rsid w:val="001449E4"/>
    <w:rsid w:val="0014523E"/>
    <w:rsid w:val="00145E36"/>
    <w:rsid w:val="0014609B"/>
    <w:rsid w:val="00146291"/>
    <w:rsid w:val="00147328"/>
    <w:rsid w:val="00150A55"/>
    <w:rsid w:val="0015180C"/>
    <w:rsid w:val="0015208F"/>
    <w:rsid w:val="001521B4"/>
    <w:rsid w:val="00152257"/>
    <w:rsid w:val="00152448"/>
    <w:rsid w:val="0015353A"/>
    <w:rsid w:val="00153DBF"/>
    <w:rsid w:val="00154CD6"/>
    <w:rsid w:val="00155194"/>
    <w:rsid w:val="00155887"/>
    <w:rsid w:val="00156459"/>
    <w:rsid w:val="00156C74"/>
    <w:rsid w:val="001602B3"/>
    <w:rsid w:val="00161BD8"/>
    <w:rsid w:val="00163362"/>
    <w:rsid w:val="00163732"/>
    <w:rsid w:val="00165242"/>
    <w:rsid w:val="00165459"/>
    <w:rsid w:val="00170F7D"/>
    <w:rsid w:val="0017331B"/>
    <w:rsid w:val="00173D92"/>
    <w:rsid w:val="00176B7D"/>
    <w:rsid w:val="00177E1D"/>
    <w:rsid w:val="00177EFD"/>
    <w:rsid w:val="001800A7"/>
    <w:rsid w:val="00180432"/>
    <w:rsid w:val="00180A33"/>
    <w:rsid w:val="0018244D"/>
    <w:rsid w:val="001824AB"/>
    <w:rsid w:val="00183692"/>
    <w:rsid w:val="00183C0B"/>
    <w:rsid w:val="0018607A"/>
    <w:rsid w:val="001873CB"/>
    <w:rsid w:val="00190CE2"/>
    <w:rsid w:val="001911F1"/>
    <w:rsid w:val="00192DE6"/>
    <w:rsid w:val="00194AE6"/>
    <w:rsid w:val="001968BD"/>
    <w:rsid w:val="00196C6C"/>
    <w:rsid w:val="0019736F"/>
    <w:rsid w:val="001A2CB8"/>
    <w:rsid w:val="001A336C"/>
    <w:rsid w:val="001A495F"/>
    <w:rsid w:val="001A5167"/>
    <w:rsid w:val="001A60A9"/>
    <w:rsid w:val="001A6463"/>
    <w:rsid w:val="001A7550"/>
    <w:rsid w:val="001A760B"/>
    <w:rsid w:val="001B078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C13"/>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B65"/>
    <w:rsid w:val="00203CEB"/>
    <w:rsid w:val="00210102"/>
    <w:rsid w:val="0021085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6DFE"/>
    <w:rsid w:val="00247101"/>
    <w:rsid w:val="00247783"/>
    <w:rsid w:val="00247D1F"/>
    <w:rsid w:val="00250145"/>
    <w:rsid w:val="00250D0A"/>
    <w:rsid w:val="0025158F"/>
    <w:rsid w:val="00251F07"/>
    <w:rsid w:val="00252C09"/>
    <w:rsid w:val="00254B67"/>
    <w:rsid w:val="00254C17"/>
    <w:rsid w:val="00254C2B"/>
    <w:rsid w:val="00255068"/>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898"/>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3C84"/>
    <w:rsid w:val="002B42C0"/>
    <w:rsid w:val="002B4D1A"/>
    <w:rsid w:val="002B5EFE"/>
    <w:rsid w:val="002B79C9"/>
    <w:rsid w:val="002C010B"/>
    <w:rsid w:val="002C01CB"/>
    <w:rsid w:val="002C03D8"/>
    <w:rsid w:val="002C06FF"/>
    <w:rsid w:val="002C09D2"/>
    <w:rsid w:val="002C1EB0"/>
    <w:rsid w:val="002C50F6"/>
    <w:rsid w:val="002C5472"/>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A1C"/>
    <w:rsid w:val="002F272F"/>
    <w:rsid w:val="002F27ED"/>
    <w:rsid w:val="002F32DF"/>
    <w:rsid w:val="002F34FF"/>
    <w:rsid w:val="002F355E"/>
    <w:rsid w:val="002F36AB"/>
    <w:rsid w:val="002F46D7"/>
    <w:rsid w:val="002F4F93"/>
    <w:rsid w:val="002F5360"/>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224F6"/>
    <w:rsid w:val="003224FA"/>
    <w:rsid w:val="00322760"/>
    <w:rsid w:val="0032338E"/>
    <w:rsid w:val="0032697C"/>
    <w:rsid w:val="00326E84"/>
    <w:rsid w:val="00327043"/>
    <w:rsid w:val="0033016E"/>
    <w:rsid w:val="00330B66"/>
    <w:rsid w:val="00330C8B"/>
    <w:rsid w:val="0033158D"/>
    <w:rsid w:val="00331930"/>
    <w:rsid w:val="0033265C"/>
    <w:rsid w:val="003328F2"/>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C8C"/>
    <w:rsid w:val="00394EB1"/>
    <w:rsid w:val="00396F37"/>
    <w:rsid w:val="003A0A1E"/>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4365"/>
    <w:rsid w:val="003C74C5"/>
    <w:rsid w:val="003D0458"/>
    <w:rsid w:val="003D1FAB"/>
    <w:rsid w:val="003D2CDF"/>
    <w:rsid w:val="003D5555"/>
    <w:rsid w:val="003D5A9C"/>
    <w:rsid w:val="003D5D49"/>
    <w:rsid w:val="003D6154"/>
    <w:rsid w:val="003D6502"/>
    <w:rsid w:val="003D6A3F"/>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A30"/>
    <w:rsid w:val="003F7DB6"/>
    <w:rsid w:val="00400CD5"/>
    <w:rsid w:val="00400D06"/>
    <w:rsid w:val="00401199"/>
    <w:rsid w:val="004025DD"/>
    <w:rsid w:val="00402E16"/>
    <w:rsid w:val="00404108"/>
    <w:rsid w:val="00404147"/>
    <w:rsid w:val="00404839"/>
    <w:rsid w:val="00404CFD"/>
    <w:rsid w:val="00405462"/>
    <w:rsid w:val="004068F4"/>
    <w:rsid w:val="00410B5D"/>
    <w:rsid w:val="00411DD5"/>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734A"/>
    <w:rsid w:val="0044758C"/>
    <w:rsid w:val="00447C79"/>
    <w:rsid w:val="00447ED9"/>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E"/>
    <w:rsid w:val="0048611D"/>
    <w:rsid w:val="0048644B"/>
    <w:rsid w:val="004866D2"/>
    <w:rsid w:val="00487BB2"/>
    <w:rsid w:val="00492AB8"/>
    <w:rsid w:val="00494077"/>
    <w:rsid w:val="004942FF"/>
    <w:rsid w:val="0049450D"/>
    <w:rsid w:val="00494D63"/>
    <w:rsid w:val="00494ED9"/>
    <w:rsid w:val="00495FE6"/>
    <w:rsid w:val="00496429"/>
    <w:rsid w:val="0049704E"/>
    <w:rsid w:val="004973A3"/>
    <w:rsid w:val="00497C77"/>
    <w:rsid w:val="004A0033"/>
    <w:rsid w:val="004A00F1"/>
    <w:rsid w:val="004A071B"/>
    <w:rsid w:val="004A0C39"/>
    <w:rsid w:val="004A19E6"/>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687C"/>
    <w:rsid w:val="004F6DD8"/>
    <w:rsid w:val="005009C7"/>
    <w:rsid w:val="00501868"/>
    <w:rsid w:val="005018A5"/>
    <w:rsid w:val="00502281"/>
    <w:rsid w:val="0050274C"/>
    <w:rsid w:val="00505A65"/>
    <w:rsid w:val="00506724"/>
    <w:rsid w:val="00506B2B"/>
    <w:rsid w:val="00506C32"/>
    <w:rsid w:val="00507631"/>
    <w:rsid w:val="0050770C"/>
    <w:rsid w:val="00507D3E"/>
    <w:rsid w:val="0051071A"/>
    <w:rsid w:val="005109D9"/>
    <w:rsid w:val="00511DAD"/>
    <w:rsid w:val="005121D7"/>
    <w:rsid w:val="005139EB"/>
    <w:rsid w:val="00513B05"/>
    <w:rsid w:val="00514045"/>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644A"/>
    <w:rsid w:val="00536D3F"/>
    <w:rsid w:val="00536D58"/>
    <w:rsid w:val="00540E6F"/>
    <w:rsid w:val="005422D1"/>
    <w:rsid w:val="00542606"/>
    <w:rsid w:val="005434F9"/>
    <w:rsid w:val="00543505"/>
    <w:rsid w:val="00543F4A"/>
    <w:rsid w:val="0054411B"/>
    <w:rsid w:val="0054419C"/>
    <w:rsid w:val="005444CC"/>
    <w:rsid w:val="0054489F"/>
    <w:rsid w:val="005448B4"/>
    <w:rsid w:val="00544A10"/>
    <w:rsid w:val="00544F97"/>
    <w:rsid w:val="00545604"/>
    <w:rsid w:val="00546277"/>
    <w:rsid w:val="00550050"/>
    <w:rsid w:val="005508C4"/>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9AA"/>
    <w:rsid w:val="00564B47"/>
    <w:rsid w:val="00564D50"/>
    <w:rsid w:val="0057023F"/>
    <w:rsid w:val="00571C86"/>
    <w:rsid w:val="00572081"/>
    <w:rsid w:val="0057248E"/>
    <w:rsid w:val="00572C49"/>
    <w:rsid w:val="00576BED"/>
    <w:rsid w:val="005776E2"/>
    <w:rsid w:val="0058019C"/>
    <w:rsid w:val="00580254"/>
    <w:rsid w:val="0058159D"/>
    <w:rsid w:val="005834C5"/>
    <w:rsid w:val="00583840"/>
    <w:rsid w:val="00583A27"/>
    <w:rsid w:val="00584FAA"/>
    <w:rsid w:val="00585518"/>
    <w:rsid w:val="00585D19"/>
    <w:rsid w:val="0058648F"/>
    <w:rsid w:val="00586AAA"/>
    <w:rsid w:val="00587745"/>
    <w:rsid w:val="00590A06"/>
    <w:rsid w:val="005929AB"/>
    <w:rsid w:val="00592B5D"/>
    <w:rsid w:val="00592E24"/>
    <w:rsid w:val="00594A2C"/>
    <w:rsid w:val="00597687"/>
    <w:rsid w:val="00597D74"/>
    <w:rsid w:val="005A0DE3"/>
    <w:rsid w:val="005A1B30"/>
    <w:rsid w:val="005A2F16"/>
    <w:rsid w:val="005A33AC"/>
    <w:rsid w:val="005A3E34"/>
    <w:rsid w:val="005A41E4"/>
    <w:rsid w:val="005A42D9"/>
    <w:rsid w:val="005A4766"/>
    <w:rsid w:val="005A4E2E"/>
    <w:rsid w:val="005A503F"/>
    <w:rsid w:val="005A587F"/>
    <w:rsid w:val="005A5AA8"/>
    <w:rsid w:val="005A638F"/>
    <w:rsid w:val="005A68CA"/>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227C"/>
    <w:rsid w:val="006029F6"/>
    <w:rsid w:val="006043C4"/>
    <w:rsid w:val="006046D7"/>
    <w:rsid w:val="006048C4"/>
    <w:rsid w:val="00605221"/>
    <w:rsid w:val="006059F4"/>
    <w:rsid w:val="00605D85"/>
    <w:rsid w:val="0060617E"/>
    <w:rsid w:val="00606F3C"/>
    <w:rsid w:val="00610BA2"/>
    <w:rsid w:val="00613A5B"/>
    <w:rsid w:val="006147D1"/>
    <w:rsid w:val="00614897"/>
    <w:rsid w:val="00615455"/>
    <w:rsid w:val="006174E9"/>
    <w:rsid w:val="0062017D"/>
    <w:rsid w:val="0062042A"/>
    <w:rsid w:val="00620552"/>
    <w:rsid w:val="00620DA6"/>
    <w:rsid w:val="00620F66"/>
    <w:rsid w:val="00621552"/>
    <w:rsid w:val="00623249"/>
    <w:rsid w:val="006232E3"/>
    <w:rsid w:val="00624830"/>
    <w:rsid w:val="00625338"/>
    <w:rsid w:val="00625508"/>
    <w:rsid w:val="0062771F"/>
    <w:rsid w:val="006302D7"/>
    <w:rsid w:val="006337A7"/>
    <w:rsid w:val="006338AA"/>
    <w:rsid w:val="006354FF"/>
    <w:rsid w:val="00635781"/>
    <w:rsid w:val="00635978"/>
    <w:rsid w:val="00636D86"/>
    <w:rsid w:val="006372A3"/>
    <w:rsid w:val="0063758D"/>
    <w:rsid w:val="00640008"/>
    <w:rsid w:val="00640820"/>
    <w:rsid w:val="0064268D"/>
    <w:rsid w:val="00642E93"/>
    <w:rsid w:val="006458F3"/>
    <w:rsid w:val="0064716F"/>
    <w:rsid w:val="00647D21"/>
    <w:rsid w:val="006517BD"/>
    <w:rsid w:val="00651D8F"/>
    <w:rsid w:val="00652986"/>
    <w:rsid w:val="00652DEB"/>
    <w:rsid w:val="00654E25"/>
    <w:rsid w:val="006554C1"/>
    <w:rsid w:val="00655EC5"/>
    <w:rsid w:val="006614B3"/>
    <w:rsid w:val="00661D64"/>
    <w:rsid w:val="0066206B"/>
    <w:rsid w:val="0066250C"/>
    <w:rsid w:val="006634F8"/>
    <w:rsid w:val="00663857"/>
    <w:rsid w:val="00663B90"/>
    <w:rsid w:val="0066615F"/>
    <w:rsid w:val="006665AF"/>
    <w:rsid w:val="006665BE"/>
    <w:rsid w:val="0066727E"/>
    <w:rsid w:val="006674D9"/>
    <w:rsid w:val="006710DD"/>
    <w:rsid w:val="00671813"/>
    <w:rsid w:val="0067241F"/>
    <w:rsid w:val="0067313E"/>
    <w:rsid w:val="006738E4"/>
    <w:rsid w:val="00673B37"/>
    <w:rsid w:val="00674310"/>
    <w:rsid w:val="006743BF"/>
    <w:rsid w:val="00676164"/>
    <w:rsid w:val="00680BC0"/>
    <w:rsid w:val="00681C34"/>
    <w:rsid w:val="00681D78"/>
    <w:rsid w:val="00682406"/>
    <w:rsid w:val="006826BC"/>
    <w:rsid w:val="006855D6"/>
    <w:rsid w:val="00685D24"/>
    <w:rsid w:val="00686F9F"/>
    <w:rsid w:val="0068798A"/>
    <w:rsid w:val="00687A40"/>
    <w:rsid w:val="00687DE4"/>
    <w:rsid w:val="00690E20"/>
    <w:rsid w:val="006913AF"/>
    <w:rsid w:val="006936F3"/>
    <w:rsid w:val="00693D5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5AED"/>
    <w:rsid w:val="00706761"/>
    <w:rsid w:val="00707C54"/>
    <w:rsid w:val="00707FAC"/>
    <w:rsid w:val="007103E8"/>
    <w:rsid w:val="007107C1"/>
    <w:rsid w:val="00711859"/>
    <w:rsid w:val="00711C4C"/>
    <w:rsid w:val="00712B6C"/>
    <w:rsid w:val="00712B77"/>
    <w:rsid w:val="00712D6E"/>
    <w:rsid w:val="00712F68"/>
    <w:rsid w:val="007135EF"/>
    <w:rsid w:val="00714E13"/>
    <w:rsid w:val="00715123"/>
    <w:rsid w:val="00715605"/>
    <w:rsid w:val="00716671"/>
    <w:rsid w:val="007169B4"/>
    <w:rsid w:val="00716DDE"/>
    <w:rsid w:val="00716EE4"/>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20AF"/>
    <w:rsid w:val="00752460"/>
    <w:rsid w:val="0075264A"/>
    <w:rsid w:val="00752BCE"/>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6CA1"/>
    <w:rsid w:val="00767C70"/>
    <w:rsid w:val="00767C90"/>
    <w:rsid w:val="00770333"/>
    <w:rsid w:val="00771841"/>
    <w:rsid w:val="007724C2"/>
    <w:rsid w:val="00772F33"/>
    <w:rsid w:val="007730AB"/>
    <w:rsid w:val="0077403F"/>
    <w:rsid w:val="00774926"/>
    <w:rsid w:val="00774EAD"/>
    <w:rsid w:val="007750FF"/>
    <w:rsid w:val="00775207"/>
    <w:rsid w:val="00776425"/>
    <w:rsid w:val="007772BA"/>
    <w:rsid w:val="007776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6272"/>
    <w:rsid w:val="00797C08"/>
    <w:rsid w:val="007A2606"/>
    <w:rsid w:val="007A2B6E"/>
    <w:rsid w:val="007A3074"/>
    <w:rsid w:val="007A3884"/>
    <w:rsid w:val="007A422C"/>
    <w:rsid w:val="007A47D0"/>
    <w:rsid w:val="007A4A4E"/>
    <w:rsid w:val="007A517B"/>
    <w:rsid w:val="007A581D"/>
    <w:rsid w:val="007A5DD8"/>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DE5"/>
    <w:rsid w:val="007C3E9E"/>
    <w:rsid w:val="007C42CD"/>
    <w:rsid w:val="007C63B2"/>
    <w:rsid w:val="007D10D5"/>
    <w:rsid w:val="007D1348"/>
    <w:rsid w:val="007D13A6"/>
    <w:rsid w:val="007D5B68"/>
    <w:rsid w:val="007D6F27"/>
    <w:rsid w:val="007D732F"/>
    <w:rsid w:val="007D7401"/>
    <w:rsid w:val="007D753A"/>
    <w:rsid w:val="007D793C"/>
    <w:rsid w:val="007E115B"/>
    <w:rsid w:val="007E1280"/>
    <w:rsid w:val="007E13BE"/>
    <w:rsid w:val="007E1A60"/>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2419"/>
    <w:rsid w:val="007F31C6"/>
    <w:rsid w:val="007F3320"/>
    <w:rsid w:val="007F600D"/>
    <w:rsid w:val="007F63D3"/>
    <w:rsid w:val="007F6A48"/>
    <w:rsid w:val="00802FD8"/>
    <w:rsid w:val="008051ED"/>
    <w:rsid w:val="008063F6"/>
    <w:rsid w:val="00806B3F"/>
    <w:rsid w:val="0080740E"/>
    <w:rsid w:val="00807565"/>
    <w:rsid w:val="00807640"/>
    <w:rsid w:val="008079ED"/>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52F3"/>
    <w:rsid w:val="00827BC4"/>
    <w:rsid w:val="008306E9"/>
    <w:rsid w:val="00831B84"/>
    <w:rsid w:val="00831C5A"/>
    <w:rsid w:val="0083226E"/>
    <w:rsid w:val="00832794"/>
    <w:rsid w:val="0083323D"/>
    <w:rsid w:val="00833AA7"/>
    <w:rsid w:val="00834DB5"/>
    <w:rsid w:val="00836D12"/>
    <w:rsid w:val="00837392"/>
    <w:rsid w:val="0084053B"/>
    <w:rsid w:val="00840CFE"/>
    <w:rsid w:val="008413AC"/>
    <w:rsid w:val="008415E6"/>
    <w:rsid w:val="00842FC7"/>
    <w:rsid w:val="00843C2C"/>
    <w:rsid w:val="008447A1"/>
    <w:rsid w:val="00844C5C"/>
    <w:rsid w:val="00846C88"/>
    <w:rsid w:val="0085085E"/>
    <w:rsid w:val="00851AE2"/>
    <w:rsid w:val="008525AE"/>
    <w:rsid w:val="008528FC"/>
    <w:rsid w:val="00853FA2"/>
    <w:rsid w:val="00854144"/>
    <w:rsid w:val="008569D4"/>
    <w:rsid w:val="00856A0F"/>
    <w:rsid w:val="00857039"/>
    <w:rsid w:val="00857594"/>
    <w:rsid w:val="00857965"/>
    <w:rsid w:val="00860D5C"/>
    <w:rsid w:val="00861094"/>
    <w:rsid w:val="00861CAD"/>
    <w:rsid w:val="00861F3B"/>
    <w:rsid w:val="00861FD8"/>
    <w:rsid w:val="00862624"/>
    <w:rsid w:val="008630E6"/>
    <w:rsid w:val="00863CA3"/>
    <w:rsid w:val="0086509B"/>
    <w:rsid w:val="008652D5"/>
    <w:rsid w:val="00870110"/>
    <w:rsid w:val="00870B58"/>
    <w:rsid w:val="008722A8"/>
    <w:rsid w:val="008723BF"/>
    <w:rsid w:val="00872848"/>
    <w:rsid w:val="00874785"/>
    <w:rsid w:val="008747A0"/>
    <w:rsid w:val="00874E07"/>
    <w:rsid w:val="008750BD"/>
    <w:rsid w:val="0087627C"/>
    <w:rsid w:val="00876354"/>
    <w:rsid w:val="00876DE5"/>
    <w:rsid w:val="00876FA9"/>
    <w:rsid w:val="00881919"/>
    <w:rsid w:val="0088250E"/>
    <w:rsid w:val="0088293B"/>
    <w:rsid w:val="00882E7F"/>
    <w:rsid w:val="00883886"/>
    <w:rsid w:val="00883D8B"/>
    <w:rsid w:val="00883E4E"/>
    <w:rsid w:val="00883E9A"/>
    <w:rsid w:val="008851B6"/>
    <w:rsid w:val="008853DD"/>
    <w:rsid w:val="0088605E"/>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0F1C"/>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673"/>
    <w:rsid w:val="00901574"/>
    <w:rsid w:val="00901781"/>
    <w:rsid w:val="00901DEC"/>
    <w:rsid w:val="009025A8"/>
    <w:rsid w:val="00902D41"/>
    <w:rsid w:val="00903182"/>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70A2"/>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41B48"/>
    <w:rsid w:val="00942FE3"/>
    <w:rsid w:val="00943A88"/>
    <w:rsid w:val="00943B22"/>
    <w:rsid w:val="009441FC"/>
    <w:rsid w:val="0094669D"/>
    <w:rsid w:val="00946DF6"/>
    <w:rsid w:val="00947174"/>
    <w:rsid w:val="00947DD9"/>
    <w:rsid w:val="00947E67"/>
    <w:rsid w:val="0095005F"/>
    <w:rsid w:val="009508E2"/>
    <w:rsid w:val="00950AD5"/>
    <w:rsid w:val="00953234"/>
    <w:rsid w:val="0095348F"/>
    <w:rsid w:val="009538EB"/>
    <w:rsid w:val="00953B2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48E4"/>
    <w:rsid w:val="00966B2F"/>
    <w:rsid w:val="00967316"/>
    <w:rsid w:val="00967716"/>
    <w:rsid w:val="00970857"/>
    <w:rsid w:val="00970A9D"/>
    <w:rsid w:val="00970E96"/>
    <w:rsid w:val="009712ED"/>
    <w:rsid w:val="00973419"/>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70F"/>
    <w:rsid w:val="009D7E85"/>
    <w:rsid w:val="009E20F2"/>
    <w:rsid w:val="009E283F"/>
    <w:rsid w:val="009E2B83"/>
    <w:rsid w:val="009E2E68"/>
    <w:rsid w:val="009E35D7"/>
    <w:rsid w:val="009E3A6A"/>
    <w:rsid w:val="009E47E5"/>
    <w:rsid w:val="009E4CF8"/>
    <w:rsid w:val="009F110D"/>
    <w:rsid w:val="009F1532"/>
    <w:rsid w:val="009F1B14"/>
    <w:rsid w:val="009F2269"/>
    <w:rsid w:val="009F2374"/>
    <w:rsid w:val="009F3EB8"/>
    <w:rsid w:val="009F62A9"/>
    <w:rsid w:val="00A00415"/>
    <w:rsid w:val="00A00740"/>
    <w:rsid w:val="00A00E0D"/>
    <w:rsid w:val="00A0148F"/>
    <w:rsid w:val="00A0174C"/>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764"/>
    <w:rsid w:val="00A13878"/>
    <w:rsid w:val="00A16BFC"/>
    <w:rsid w:val="00A17782"/>
    <w:rsid w:val="00A17CC7"/>
    <w:rsid w:val="00A17DDE"/>
    <w:rsid w:val="00A209DD"/>
    <w:rsid w:val="00A2164C"/>
    <w:rsid w:val="00A218F5"/>
    <w:rsid w:val="00A22D62"/>
    <w:rsid w:val="00A230D2"/>
    <w:rsid w:val="00A24262"/>
    <w:rsid w:val="00A242AB"/>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468B"/>
    <w:rsid w:val="00A45CF6"/>
    <w:rsid w:val="00A467A3"/>
    <w:rsid w:val="00A469DF"/>
    <w:rsid w:val="00A4771B"/>
    <w:rsid w:val="00A5050F"/>
    <w:rsid w:val="00A50B63"/>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449B"/>
    <w:rsid w:val="00A65BD5"/>
    <w:rsid w:val="00A665FE"/>
    <w:rsid w:val="00A66FEF"/>
    <w:rsid w:val="00A677A6"/>
    <w:rsid w:val="00A67CAC"/>
    <w:rsid w:val="00A67DCE"/>
    <w:rsid w:val="00A71198"/>
    <w:rsid w:val="00A71264"/>
    <w:rsid w:val="00A716AA"/>
    <w:rsid w:val="00A7243F"/>
    <w:rsid w:val="00A7295A"/>
    <w:rsid w:val="00A730C1"/>
    <w:rsid w:val="00A73722"/>
    <w:rsid w:val="00A745ED"/>
    <w:rsid w:val="00A74952"/>
    <w:rsid w:val="00A75850"/>
    <w:rsid w:val="00A75F8D"/>
    <w:rsid w:val="00A77657"/>
    <w:rsid w:val="00A7780C"/>
    <w:rsid w:val="00A77C0B"/>
    <w:rsid w:val="00A804F7"/>
    <w:rsid w:val="00A8070A"/>
    <w:rsid w:val="00A80826"/>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B026E"/>
    <w:rsid w:val="00AB1462"/>
    <w:rsid w:val="00AB314C"/>
    <w:rsid w:val="00AB3DBE"/>
    <w:rsid w:val="00AB4BA7"/>
    <w:rsid w:val="00AB505C"/>
    <w:rsid w:val="00AB5753"/>
    <w:rsid w:val="00AC049B"/>
    <w:rsid w:val="00AC1507"/>
    <w:rsid w:val="00AC1578"/>
    <w:rsid w:val="00AC21A0"/>
    <w:rsid w:val="00AC2251"/>
    <w:rsid w:val="00AC2B50"/>
    <w:rsid w:val="00AC2B58"/>
    <w:rsid w:val="00AC30A6"/>
    <w:rsid w:val="00AC361A"/>
    <w:rsid w:val="00AC46F0"/>
    <w:rsid w:val="00AD1334"/>
    <w:rsid w:val="00AD234F"/>
    <w:rsid w:val="00AD35CB"/>
    <w:rsid w:val="00AD3B7B"/>
    <w:rsid w:val="00AD3C05"/>
    <w:rsid w:val="00AD4B2D"/>
    <w:rsid w:val="00AD5119"/>
    <w:rsid w:val="00AD59B5"/>
    <w:rsid w:val="00AD59B8"/>
    <w:rsid w:val="00AD7852"/>
    <w:rsid w:val="00AE0BE2"/>
    <w:rsid w:val="00AE1C87"/>
    <w:rsid w:val="00AE4174"/>
    <w:rsid w:val="00AE5AF1"/>
    <w:rsid w:val="00AE5EBE"/>
    <w:rsid w:val="00AE6EF9"/>
    <w:rsid w:val="00AE73F3"/>
    <w:rsid w:val="00AE77DD"/>
    <w:rsid w:val="00AF0283"/>
    <w:rsid w:val="00AF0452"/>
    <w:rsid w:val="00AF1C0B"/>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671D"/>
    <w:rsid w:val="00B17B76"/>
    <w:rsid w:val="00B209DC"/>
    <w:rsid w:val="00B22155"/>
    <w:rsid w:val="00B235F9"/>
    <w:rsid w:val="00B23910"/>
    <w:rsid w:val="00B23C7C"/>
    <w:rsid w:val="00B23DBA"/>
    <w:rsid w:val="00B23E60"/>
    <w:rsid w:val="00B2439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C2D"/>
    <w:rsid w:val="00BA5CBD"/>
    <w:rsid w:val="00BA5D1A"/>
    <w:rsid w:val="00BA5D2C"/>
    <w:rsid w:val="00BA6A9C"/>
    <w:rsid w:val="00BA7076"/>
    <w:rsid w:val="00BB0476"/>
    <w:rsid w:val="00BB058E"/>
    <w:rsid w:val="00BB0A29"/>
    <w:rsid w:val="00BB0BFC"/>
    <w:rsid w:val="00BB1CDF"/>
    <w:rsid w:val="00BB3251"/>
    <w:rsid w:val="00BB3339"/>
    <w:rsid w:val="00BB3A14"/>
    <w:rsid w:val="00BB5DFF"/>
    <w:rsid w:val="00BB618C"/>
    <w:rsid w:val="00BB6F3E"/>
    <w:rsid w:val="00BB7954"/>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47E4"/>
    <w:rsid w:val="00BE5368"/>
    <w:rsid w:val="00BE5B8C"/>
    <w:rsid w:val="00BE5C83"/>
    <w:rsid w:val="00BE5E98"/>
    <w:rsid w:val="00BE608A"/>
    <w:rsid w:val="00BE6563"/>
    <w:rsid w:val="00BE7736"/>
    <w:rsid w:val="00BE788F"/>
    <w:rsid w:val="00BE78A3"/>
    <w:rsid w:val="00BE7AB0"/>
    <w:rsid w:val="00BF021D"/>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203E4"/>
    <w:rsid w:val="00C21864"/>
    <w:rsid w:val="00C21B16"/>
    <w:rsid w:val="00C235CA"/>
    <w:rsid w:val="00C23A1D"/>
    <w:rsid w:val="00C24703"/>
    <w:rsid w:val="00C2481A"/>
    <w:rsid w:val="00C256B9"/>
    <w:rsid w:val="00C25C2B"/>
    <w:rsid w:val="00C25DB0"/>
    <w:rsid w:val="00C27979"/>
    <w:rsid w:val="00C30784"/>
    <w:rsid w:val="00C3114B"/>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707D6"/>
    <w:rsid w:val="00C73A52"/>
    <w:rsid w:val="00C74F2E"/>
    <w:rsid w:val="00C75449"/>
    <w:rsid w:val="00C76DEE"/>
    <w:rsid w:val="00C76F26"/>
    <w:rsid w:val="00C76F3C"/>
    <w:rsid w:val="00C77C0A"/>
    <w:rsid w:val="00C77DEA"/>
    <w:rsid w:val="00C82842"/>
    <w:rsid w:val="00C83761"/>
    <w:rsid w:val="00C838BA"/>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A0AE9"/>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7A4E"/>
    <w:rsid w:val="00D07B74"/>
    <w:rsid w:val="00D108F8"/>
    <w:rsid w:val="00D10A4E"/>
    <w:rsid w:val="00D1133F"/>
    <w:rsid w:val="00D11621"/>
    <w:rsid w:val="00D11E1B"/>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D88"/>
    <w:rsid w:val="00D610A9"/>
    <w:rsid w:val="00D61B26"/>
    <w:rsid w:val="00D61C3F"/>
    <w:rsid w:val="00D61EE6"/>
    <w:rsid w:val="00D62B7C"/>
    <w:rsid w:val="00D63140"/>
    <w:rsid w:val="00D63EA0"/>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2489"/>
    <w:rsid w:val="00DA4A7C"/>
    <w:rsid w:val="00DA6991"/>
    <w:rsid w:val="00DA7634"/>
    <w:rsid w:val="00DA7838"/>
    <w:rsid w:val="00DB020E"/>
    <w:rsid w:val="00DB2965"/>
    <w:rsid w:val="00DB31C2"/>
    <w:rsid w:val="00DB3664"/>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F0CA0"/>
    <w:rsid w:val="00DF3D5A"/>
    <w:rsid w:val="00DF423E"/>
    <w:rsid w:val="00DF5945"/>
    <w:rsid w:val="00DF5A5E"/>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FD"/>
    <w:rsid w:val="00E11C5A"/>
    <w:rsid w:val="00E1423F"/>
    <w:rsid w:val="00E152A2"/>
    <w:rsid w:val="00E15355"/>
    <w:rsid w:val="00E15446"/>
    <w:rsid w:val="00E15C9D"/>
    <w:rsid w:val="00E16A03"/>
    <w:rsid w:val="00E21F2E"/>
    <w:rsid w:val="00E22110"/>
    <w:rsid w:val="00E22533"/>
    <w:rsid w:val="00E228CC"/>
    <w:rsid w:val="00E22F39"/>
    <w:rsid w:val="00E23891"/>
    <w:rsid w:val="00E23899"/>
    <w:rsid w:val="00E24155"/>
    <w:rsid w:val="00E24A7D"/>
    <w:rsid w:val="00E25076"/>
    <w:rsid w:val="00E25C7F"/>
    <w:rsid w:val="00E25DF4"/>
    <w:rsid w:val="00E25F2F"/>
    <w:rsid w:val="00E27D90"/>
    <w:rsid w:val="00E27FDF"/>
    <w:rsid w:val="00E3073E"/>
    <w:rsid w:val="00E310BF"/>
    <w:rsid w:val="00E31DD7"/>
    <w:rsid w:val="00E32143"/>
    <w:rsid w:val="00E322A4"/>
    <w:rsid w:val="00E331F5"/>
    <w:rsid w:val="00E367B5"/>
    <w:rsid w:val="00E37AC8"/>
    <w:rsid w:val="00E37C9A"/>
    <w:rsid w:val="00E40658"/>
    <w:rsid w:val="00E407AE"/>
    <w:rsid w:val="00E4085B"/>
    <w:rsid w:val="00E40D68"/>
    <w:rsid w:val="00E4426B"/>
    <w:rsid w:val="00E44703"/>
    <w:rsid w:val="00E449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5FAF"/>
    <w:rsid w:val="00E90F34"/>
    <w:rsid w:val="00E91C71"/>
    <w:rsid w:val="00E91DCA"/>
    <w:rsid w:val="00E92674"/>
    <w:rsid w:val="00E92D29"/>
    <w:rsid w:val="00E934F1"/>
    <w:rsid w:val="00E9439B"/>
    <w:rsid w:val="00E9464A"/>
    <w:rsid w:val="00E953E8"/>
    <w:rsid w:val="00E95B6F"/>
    <w:rsid w:val="00E96CE7"/>
    <w:rsid w:val="00E973C5"/>
    <w:rsid w:val="00E97B2A"/>
    <w:rsid w:val="00EA033F"/>
    <w:rsid w:val="00EA0BBE"/>
    <w:rsid w:val="00EA0E36"/>
    <w:rsid w:val="00EA1B46"/>
    <w:rsid w:val="00EA1DC3"/>
    <w:rsid w:val="00EA2374"/>
    <w:rsid w:val="00EA300C"/>
    <w:rsid w:val="00EA397A"/>
    <w:rsid w:val="00EA5963"/>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557"/>
    <w:rsid w:val="00ED1FFE"/>
    <w:rsid w:val="00ED226E"/>
    <w:rsid w:val="00ED36EF"/>
    <w:rsid w:val="00ED502F"/>
    <w:rsid w:val="00ED5475"/>
    <w:rsid w:val="00ED556B"/>
    <w:rsid w:val="00ED5885"/>
    <w:rsid w:val="00ED6CF8"/>
    <w:rsid w:val="00ED77BC"/>
    <w:rsid w:val="00EE0D80"/>
    <w:rsid w:val="00EE26D1"/>
    <w:rsid w:val="00EE29D5"/>
    <w:rsid w:val="00EE2D31"/>
    <w:rsid w:val="00EE3CAB"/>
    <w:rsid w:val="00EE4AF3"/>
    <w:rsid w:val="00EE5AFD"/>
    <w:rsid w:val="00EE7164"/>
    <w:rsid w:val="00EE7CB3"/>
    <w:rsid w:val="00EF03ED"/>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AD5"/>
    <w:rsid w:val="00F25874"/>
    <w:rsid w:val="00F25F27"/>
    <w:rsid w:val="00F26026"/>
    <w:rsid w:val="00F262B8"/>
    <w:rsid w:val="00F27324"/>
    <w:rsid w:val="00F27A14"/>
    <w:rsid w:val="00F27F93"/>
    <w:rsid w:val="00F304A0"/>
    <w:rsid w:val="00F30DF5"/>
    <w:rsid w:val="00F32080"/>
    <w:rsid w:val="00F32DA3"/>
    <w:rsid w:val="00F3434C"/>
    <w:rsid w:val="00F34384"/>
    <w:rsid w:val="00F34989"/>
    <w:rsid w:val="00F34ADC"/>
    <w:rsid w:val="00F36848"/>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A47"/>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BDF"/>
    <w:rsid w:val="00FC4EDA"/>
    <w:rsid w:val="00FC53F8"/>
    <w:rsid w:val="00FC5904"/>
    <w:rsid w:val="00FC668F"/>
    <w:rsid w:val="00FC723B"/>
    <w:rsid w:val="00FD1CDC"/>
    <w:rsid w:val="00FD1FB4"/>
    <w:rsid w:val="00FD260E"/>
    <w:rsid w:val="00FD36C8"/>
    <w:rsid w:val="00FD3E66"/>
    <w:rsid w:val="00FD4EEC"/>
    <w:rsid w:val="00FD6307"/>
    <w:rsid w:val="00FD63E0"/>
    <w:rsid w:val="00FE3CAD"/>
    <w:rsid w:val="00FE43DF"/>
    <w:rsid w:val="00FE4654"/>
    <w:rsid w:val="00FE4D58"/>
    <w:rsid w:val="00FE6105"/>
    <w:rsid w:val="00FE65F7"/>
    <w:rsid w:val="00FE7006"/>
    <w:rsid w:val="00FE73BA"/>
    <w:rsid w:val="00FF01C7"/>
    <w:rsid w:val="00FF0A50"/>
    <w:rsid w:val="00FF0F4A"/>
    <w:rsid w:val="00FF10FC"/>
    <w:rsid w:val="00FF1970"/>
    <w:rsid w:val="00FF386C"/>
    <w:rsid w:val="00FF48C6"/>
    <w:rsid w:val="00FF4DBC"/>
    <w:rsid w:val="00FF5888"/>
    <w:rsid w:val="00FF5987"/>
    <w:rsid w:val="00FF5D81"/>
    <w:rsid w:val="00FF5E45"/>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76158775">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FA1AFF-71C3-4781-8E0A-693F9979D0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4764B4-49E2-4BE6-B7E3-A9DF750F2DB1}">
  <ds:schemaRefs>
    <ds:schemaRef ds:uri="http://schemas.openxmlformats.org/officeDocument/2006/bibliography"/>
  </ds:schemaRefs>
</ds:datastoreItem>
</file>

<file path=customXml/itemProps3.xml><?xml version="1.0" encoding="utf-8"?>
<ds:datastoreItem xmlns:ds="http://schemas.openxmlformats.org/officeDocument/2006/customXml" ds:itemID="{3D76CE21-BC87-4F5C-ADDF-6D6C54E1DD1D}">
  <ds:schemaRefs>
    <ds:schemaRef ds:uri="http://schemas.microsoft.com/sharepoint/v3/contenttype/forms"/>
  </ds:schemaRefs>
</ds:datastoreItem>
</file>

<file path=customXml/itemProps4.xml><?xml version="1.0" encoding="utf-8"?>
<ds:datastoreItem xmlns:ds="http://schemas.openxmlformats.org/officeDocument/2006/customXml" ds:itemID="{4CA3ED38-DC64-4812-9AAA-E59EE39646F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1148</Words>
  <Characters>6548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7681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49</cp:revision>
  <cp:lastPrinted>2020-01-07T21:11:00Z</cp:lastPrinted>
  <dcterms:created xsi:type="dcterms:W3CDTF">2020-05-13T17:10:00Z</dcterms:created>
  <dcterms:modified xsi:type="dcterms:W3CDTF">2021-05-03T20:10:00Z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