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CBCD99" w14:textId="77777777" w:rsidR="00D63438" w:rsidRPr="0044558A" w:rsidRDefault="00D63438" w:rsidP="00AC63C9">
      <w:pPr>
        <w:jc w:val="center"/>
        <w:rPr>
          <w:rFonts w:cstheme="minorHAnsi"/>
          <w:sz w:val="24"/>
          <w:szCs w:val="24"/>
        </w:rPr>
      </w:pPr>
    </w:p>
    <w:tbl>
      <w:tblPr>
        <w:tblStyle w:val="TableGrid"/>
        <w:tblW w:w="0" w:type="auto"/>
        <w:tblInd w:w="0" w:type="dxa"/>
        <w:tblLook w:val="04A0" w:firstRow="1" w:lastRow="0" w:firstColumn="1" w:lastColumn="0" w:noHBand="0" w:noVBand="1"/>
      </w:tblPr>
      <w:tblGrid>
        <w:gridCol w:w="1555"/>
        <w:gridCol w:w="4110"/>
      </w:tblGrid>
      <w:tr w:rsidR="00D63438" w:rsidRPr="0044558A" w14:paraId="31104130" w14:textId="77777777" w:rsidTr="00D63438">
        <w:trPr>
          <w:trHeight w:val="440"/>
        </w:trPr>
        <w:tc>
          <w:tcPr>
            <w:tcW w:w="1555" w:type="dxa"/>
            <w:tcBorders>
              <w:top w:val="single" w:sz="4" w:space="0" w:color="auto"/>
              <w:left w:val="single" w:sz="4" w:space="0" w:color="auto"/>
              <w:bottom w:val="single" w:sz="4" w:space="0" w:color="auto"/>
              <w:right w:val="single" w:sz="4" w:space="0" w:color="auto"/>
            </w:tcBorders>
            <w:vAlign w:val="center"/>
            <w:hideMark/>
          </w:tcPr>
          <w:p w14:paraId="53CB07F2" w14:textId="77777777" w:rsidR="00D63438" w:rsidRPr="0044558A" w:rsidRDefault="00D63438">
            <w:pPr>
              <w:rPr>
                <w:rFonts w:cstheme="minorHAnsi"/>
                <w:color w:val="000000" w:themeColor="text1"/>
                <w:sz w:val="24"/>
                <w:szCs w:val="24"/>
              </w:rPr>
            </w:pPr>
            <w:r w:rsidRPr="0044558A">
              <w:rPr>
                <w:rFonts w:cstheme="minorHAnsi"/>
                <w:color w:val="000000" w:themeColor="text1"/>
                <w:sz w:val="24"/>
                <w:szCs w:val="24"/>
              </w:rPr>
              <w:t>Agenda Item</w:t>
            </w:r>
          </w:p>
        </w:tc>
        <w:tc>
          <w:tcPr>
            <w:tcW w:w="4110" w:type="dxa"/>
            <w:tcBorders>
              <w:top w:val="single" w:sz="4" w:space="0" w:color="auto"/>
              <w:left w:val="single" w:sz="4" w:space="0" w:color="auto"/>
              <w:bottom w:val="single" w:sz="4" w:space="0" w:color="auto"/>
              <w:right w:val="single" w:sz="4" w:space="0" w:color="auto"/>
            </w:tcBorders>
            <w:vAlign w:val="center"/>
            <w:hideMark/>
          </w:tcPr>
          <w:p w14:paraId="2EFCBDF6" w14:textId="6E33306B" w:rsidR="00D63438" w:rsidRPr="0044558A" w:rsidRDefault="00A720D4">
            <w:pPr>
              <w:rPr>
                <w:rFonts w:cstheme="minorHAnsi"/>
                <w:color w:val="000000" w:themeColor="text1"/>
                <w:sz w:val="24"/>
                <w:szCs w:val="24"/>
              </w:rPr>
            </w:pPr>
            <w:r w:rsidRPr="0044558A">
              <w:rPr>
                <w:rFonts w:cstheme="minorHAnsi"/>
                <w:color w:val="000000" w:themeColor="text1"/>
                <w:sz w:val="24"/>
                <w:szCs w:val="24"/>
              </w:rPr>
              <w:t>11</w:t>
            </w:r>
            <w:r w:rsidR="004E7F26" w:rsidRPr="0044558A">
              <w:rPr>
                <w:rFonts w:cstheme="minorHAnsi"/>
                <w:color w:val="000000" w:themeColor="text1"/>
                <w:sz w:val="24"/>
                <w:szCs w:val="24"/>
              </w:rPr>
              <w:t>, 11.1 and 11.2</w:t>
            </w:r>
          </w:p>
        </w:tc>
      </w:tr>
      <w:tr w:rsidR="00D63438" w:rsidRPr="0044558A" w14:paraId="08EDD0B2" w14:textId="77777777" w:rsidTr="00D63438">
        <w:trPr>
          <w:trHeight w:val="440"/>
        </w:trPr>
        <w:tc>
          <w:tcPr>
            <w:tcW w:w="1555" w:type="dxa"/>
            <w:tcBorders>
              <w:top w:val="single" w:sz="4" w:space="0" w:color="auto"/>
              <w:left w:val="single" w:sz="4" w:space="0" w:color="auto"/>
              <w:bottom w:val="single" w:sz="4" w:space="0" w:color="auto"/>
              <w:right w:val="single" w:sz="4" w:space="0" w:color="auto"/>
            </w:tcBorders>
            <w:vAlign w:val="center"/>
            <w:hideMark/>
          </w:tcPr>
          <w:p w14:paraId="57A19877" w14:textId="77777777" w:rsidR="00D63438" w:rsidRPr="0044558A" w:rsidRDefault="00D63438">
            <w:pPr>
              <w:rPr>
                <w:rFonts w:cstheme="minorHAnsi"/>
                <w:color w:val="000000" w:themeColor="text1"/>
                <w:sz w:val="24"/>
                <w:szCs w:val="24"/>
              </w:rPr>
            </w:pPr>
            <w:r w:rsidRPr="0044558A">
              <w:rPr>
                <w:rFonts w:cstheme="minorHAnsi"/>
                <w:color w:val="000000" w:themeColor="text1"/>
                <w:sz w:val="24"/>
                <w:szCs w:val="24"/>
              </w:rPr>
              <w:t>Subject</w:t>
            </w:r>
          </w:p>
        </w:tc>
        <w:tc>
          <w:tcPr>
            <w:tcW w:w="4110" w:type="dxa"/>
            <w:tcBorders>
              <w:top w:val="single" w:sz="4" w:space="0" w:color="auto"/>
              <w:left w:val="single" w:sz="4" w:space="0" w:color="auto"/>
              <w:bottom w:val="single" w:sz="4" w:space="0" w:color="auto"/>
              <w:right w:val="single" w:sz="4" w:space="0" w:color="auto"/>
            </w:tcBorders>
            <w:vAlign w:val="center"/>
            <w:hideMark/>
          </w:tcPr>
          <w:p w14:paraId="6D62F8C0" w14:textId="7F1DD774" w:rsidR="00D63438" w:rsidRPr="0044558A" w:rsidRDefault="00771933">
            <w:pPr>
              <w:rPr>
                <w:rFonts w:cstheme="minorHAnsi"/>
                <w:color w:val="000000" w:themeColor="text1"/>
                <w:sz w:val="24"/>
                <w:szCs w:val="24"/>
              </w:rPr>
            </w:pPr>
            <w:r w:rsidRPr="0044558A">
              <w:rPr>
                <w:rFonts w:cstheme="minorHAnsi"/>
                <w:color w:val="000000" w:themeColor="text1"/>
                <w:sz w:val="24"/>
                <w:szCs w:val="24"/>
                <w:shd w:val="clear" w:color="auto" w:fill="FAF9F8"/>
              </w:rPr>
              <w:t xml:space="preserve">Overview </w:t>
            </w:r>
            <w:r w:rsidR="00FA6950" w:rsidRPr="0044558A">
              <w:rPr>
                <w:rFonts w:cstheme="minorHAnsi"/>
                <w:color w:val="000000" w:themeColor="text1"/>
                <w:sz w:val="24"/>
                <w:szCs w:val="24"/>
                <w:shd w:val="clear" w:color="auto" w:fill="FAF9F8"/>
              </w:rPr>
              <w:t>of meetings to date</w:t>
            </w:r>
          </w:p>
        </w:tc>
      </w:tr>
      <w:tr w:rsidR="00D63438" w:rsidRPr="0044558A" w14:paraId="4D1E9142" w14:textId="77777777" w:rsidTr="00D63438">
        <w:trPr>
          <w:trHeight w:val="440"/>
        </w:trPr>
        <w:tc>
          <w:tcPr>
            <w:tcW w:w="1555" w:type="dxa"/>
            <w:tcBorders>
              <w:top w:val="single" w:sz="4" w:space="0" w:color="auto"/>
              <w:left w:val="single" w:sz="4" w:space="0" w:color="auto"/>
              <w:bottom w:val="single" w:sz="4" w:space="0" w:color="auto"/>
              <w:right w:val="single" w:sz="4" w:space="0" w:color="auto"/>
            </w:tcBorders>
            <w:vAlign w:val="center"/>
            <w:hideMark/>
          </w:tcPr>
          <w:p w14:paraId="266BE25B" w14:textId="77777777" w:rsidR="00D63438" w:rsidRPr="0044558A" w:rsidRDefault="00D63438">
            <w:pPr>
              <w:rPr>
                <w:rFonts w:cstheme="minorHAnsi"/>
                <w:color w:val="000000" w:themeColor="text1"/>
                <w:sz w:val="24"/>
                <w:szCs w:val="24"/>
              </w:rPr>
            </w:pPr>
            <w:r w:rsidRPr="0044558A">
              <w:rPr>
                <w:rFonts w:cstheme="minorHAnsi"/>
                <w:color w:val="000000" w:themeColor="text1"/>
                <w:sz w:val="24"/>
                <w:szCs w:val="24"/>
              </w:rPr>
              <w:t>Author</w:t>
            </w:r>
          </w:p>
        </w:tc>
        <w:tc>
          <w:tcPr>
            <w:tcW w:w="4110" w:type="dxa"/>
            <w:tcBorders>
              <w:top w:val="single" w:sz="4" w:space="0" w:color="auto"/>
              <w:left w:val="single" w:sz="4" w:space="0" w:color="auto"/>
              <w:bottom w:val="single" w:sz="4" w:space="0" w:color="auto"/>
              <w:right w:val="single" w:sz="4" w:space="0" w:color="auto"/>
            </w:tcBorders>
            <w:vAlign w:val="center"/>
            <w:hideMark/>
          </w:tcPr>
          <w:p w14:paraId="13D77E8D" w14:textId="36DF6F8F" w:rsidR="00D63438" w:rsidRPr="0044558A" w:rsidRDefault="00D63438">
            <w:pPr>
              <w:rPr>
                <w:rFonts w:cstheme="minorHAnsi"/>
                <w:color w:val="000000" w:themeColor="text1"/>
                <w:sz w:val="24"/>
                <w:szCs w:val="24"/>
              </w:rPr>
            </w:pPr>
            <w:r w:rsidRPr="0044558A">
              <w:rPr>
                <w:rFonts w:cstheme="minorHAnsi"/>
                <w:color w:val="000000" w:themeColor="text1"/>
                <w:sz w:val="24"/>
                <w:szCs w:val="24"/>
              </w:rPr>
              <w:t xml:space="preserve">The Clerk </w:t>
            </w:r>
          </w:p>
        </w:tc>
      </w:tr>
      <w:tr w:rsidR="00D63438" w:rsidRPr="0044558A" w14:paraId="069B9F8D" w14:textId="77777777" w:rsidTr="00D63438">
        <w:trPr>
          <w:trHeight w:val="440"/>
        </w:trPr>
        <w:tc>
          <w:tcPr>
            <w:tcW w:w="1555" w:type="dxa"/>
            <w:tcBorders>
              <w:top w:val="single" w:sz="4" w:space="0" w:color="auto"/>
              <w:left w:val="single" w:sz="4" w:space="0" w:color="auto"/>
              <w:bottom w:val="single" w:sz="4" w:space="0" w:color="auto"/>
              <w:right w:val="single" w:sz="4" w:space="0" w:color="auto"/>
            </w:tcBorders>
            <w:vAlign w:val="center"/>
            <w:hideMark/>
          </w:tcPr>
          <w:p w14:paraId="28B766FF" w14:textId="77777777" w:rsidR="00D63438" w:rsidRPr="0044558A" w:rsidRDefault="00D63438">
            <w:pPr>
              <w:rPr>
                <w:rFonts w:cstheme="minorHAnsi"/>
                <w:color w:val="000000" w:themeColor="text1"/>
                <w:sz w:val="24"/>
                <w:szCs w:val="24"/>
              </w:rPr>
            </w:pPr>
            <w:r w:rsidRPr="0044558A">
              <w:rPr>
                <w:rFonts w:cstheme="minorHAnsi"/>
                <w:color w:val="000000" w:themeColor="text1"/>
                <w:sz w:val="24"/>
                <w:szCs w:val="24"/>
              </w:rPr>
              <w:t>Date</w:t>
            </w:r>
          </w:p>
        </w:tc>
        <w:tc>
          <w:tcPr>
            <w:tcW w:w="4110" w:type="dxa"/>
            <w:tcBorders>
              <w:top w:val="single" w:sz="4" w:space="0" w:color="auto"/>
              <w:left w:val="single" w:sz="4" w:space="0" w:color="auto"/>
              <w:bottom w:val="single" w:sz="4" w:space="0" w:color="auto"/>
              <w:right w:val="single" w:sz="4" w:space="0" w:color="auto"/>
            </w:tcBorders>
            <w:vAlign w:val="center"/>
            <w:hideMark/>
          </w:tcPr>
          <w:p w14:paraId="1EF70C32" w14:textId="77777777" w:rsidR="00D63438" w:rsidRPr="0044558A" w:rsidRDefault="00D63438">
            <w:pPr>
              <w:rPr>
                <w:rFonts w:cstheme="minorHAnsi"/>
                <w:color w:val="000000" w:themeColor="text1"/>
                <w:sz w:val="24"/>
                <w:szCs w:val="24"/>
              </w:rPr>
            </w:pPr>
            <w:r w:rsidRPr="0044558A">
              <w:rPr>
                <w:rFonts w:cstheme="minorHAnsi"/>
                <w:color w:val="000000" w:themeColor="text1"/>
                <w:sz w:val="24"/>
                <w:szCs w:val="24"/>
              </w:rPr>
              <w:t>28/06/2021</w:t>
            </w:r>
          </w:p>
        </w:tc>
      </w:tr>
    </w:tbl>
    <w:p w14:paraId="6B19E8D9" w14:textId="2E0151C3" w:rsidR="00D63438" w:rsidRDefault="00D63438" w:rsidP="00AC63C9">
      <w:pPr>
        <w:jc w:val="center"/>
        <w:rPr>
          <w:rFonts w:cstheme="minorHAnsi"/>
          <w:sz w:val="24"/>
          <w:szCs w:val="24"/>
        </w:rPr>
      </w:pPr>
    </w:p>
    <w:sdt>
      <w:sdtPr>
        <w:rPr>
          <w:rFonts w:asciiTheme="minorHAnsi" w:eastAsiaTheme="minorHAnsi" w:hAnsiTheme="minorHAnsi" w:cstheme="minorBidi"/>
          <w:color w:val="auto"/>
          <w:sz w:val="22"/>
          <w:szCs w:val="22"/>
          <w:lang w:val="en-GB"/>
        </w:rPr>
        <w:id w:val="-1551608903"/>
        <w:docPartObj>
          <w:docPartGallery w:val="Table of Contents"/>
          <w:docPartUnique/>
        </w:docPartObj>
      </w:sdtPr>
      <w:sdtEndPr>
        <w:rPr>
          <w:b/>
          <w:bCs/>
          <w:noProof/>
        </w:rPr>
      </w:sdtEndPr>
      <w:sdtContent>
        <w:p w14:paraId="7F8543A8" w14:textId="259EA23B" w:rsidR="000C7F26" w:rsidRDefault="000C7F26">
          <w:pPr>
            <w:pStyle w:val="TOCHeading"/>
          </w:pPr>
          <w:r>
            <w:t>Contents</w:t>
          </w:r>
        </w:p>
        <w:p w14:paraId="404BB358" w14:textId="35C6B7E8" w:rsidR="00AF6AF6" w:rsidRDefault="000C7F26">
          <w:pPr>
            <w:pStyle w:val="TOC1"/>
            <w:tabs>
              <w:tab w:val="right" w:leader="dot" w:pos="10196"/>
            </w:tabs>
            <w:rPr>
              <w:rFonts w:eastAsiaTheme="minorEastAsia"/>
              <w:noProof/>
              <w:lang w:eastAsia="en-GB"/>
            </w:rPr>
          </w:pPr>
          <w:r>
            <w:fldChar w:fldCharType="begin"/>
          </w:r>
          <w:r>
            <w:instrText xml:space="preserve"> TOC \o "1-3" \h \z \u </w:instrText>
          </w:r>
          <w:r>
            <w:fldChar w:fldCharType="separate"/>
          </w:r>
          <w:hyperlink w:anchor="_Toc75782065" w:history="1">
            <w:r w:rsidR="00AF6AF6" w:rsidRPr="00171CD9">
              <w:rPr>
                <w:rStyle w:val="Hyperlink"/>
                <w:noProof/>
              </w:rPr>
              <w:t>Overview</w:t>
            </w:r>
            <w:r w:rsidR="00AF6AF6">
              <w:rPr>
                <w:noProof/>
                <w:webHidden/>
              </w:rPr>
              <w:tab/>
            </w:r>
            <w:r w:rsidR="00AF6AF6">
              <w:rPr>
                <w:noProof/>
                <w:webHidden/>
              </w:rPr>
              <w:fldChar w:fldCharType="begin"/>
            </w:r>
            <w:r w:rsidR="00AF6AF6">
              <w:rPr>
                <w:noProof/>
                <w:webHidden/>
              </w:rPr>
              <w:instrText xml:space="preserve"> PAGEREF _Toc75782065 \h </w:instrText>
            </w:r>
            <w:r w:rsidR="00AF6AF6">
              <w:rPr>
                <w:noProof/>
                <w:webHidden/>
              </w:rPr>
            </w:r>
            <w:r w:rsidR="00AF6AF6">
              <w:rPr>
                <w:noProof/>
                <w:webHidden/>
              </w:rPr>
              <w:fldChar w:fldCharType="separate"/>
            </w:r>
            <w:r w:rsidR="00AF6AF6">
              <w:rPr>
                <w:noProof/>
                <w:webHidden/>
              </w:rPr>
              <w:t>1</w:t>
            </w:r>
            <w:r w:rsidR="00AF6AF6">
              <w:rPr>
                <w:noProof/>
                <w:webHidden/>
              </w:rPr>
              <w:fldChar w:fldCharType="end"/>
            </w:r>
          </w:hyperlink>
        </w:p>
        <w:p w14:paraId="332BFBFB" w14:textId="0E277720" w:rsidR="00AF6AF6" w:rsidRDefault="00585407">
          <w:pPr>
            <w:pStyle w:val="TOC1"/>
            <w:tabs>
              <w:tab w:val="right" w:leader="dot" w:pos="10196"/>
            </w:tabs>
            <w:rPr>
              <w:rFonts w:eastAsiaTheme="minorEastAsia"/>
              <w:noProof/>
              <w:lang w:eastAsia="en-GB"/>
            </w:rPr>
          </w:pPr>
          <w:hyperlink w:anchor="_Toc75782066" w:history="1">
            <w:r w:rsidR="00AF6AF6" w:rsidRPr="00171CD9">
              <w:rPr>
                <w:rStyle w:val="Hyperlink"/>
                <w:noProof/>
              </w:rPr>
              <w:t>Meetings to Date</w:t>
            </w:r>
            <w:r w:rsidR="00AF6AF6">
              <w:rPr>
                <w:noProof/>
                <w:webHidden/>
              </w:rPr>
              <w:tab/>
            </w:r>
            <w:r w:rsidR="00AF6AF6">
              <w:rPr>
                <w:noProof/>
                <w:webHidden/>
              </w:rPr>
              <w:fldChar w:fldCharType="begin"/>
            </w:r>
            <w:r w:rsidR="00AF6AF6">
              <w:rPr>
                <w:noProof/>
                <w:webHidden/>
              </w:rPr>
              <w:instrText xml:space="preserve"> PAGEREF _Toc75782066 \h </w:instrText>
            </w:r>
            <w:r w:rsidR="00AF6AF6">
              <w:rPr>
                <w:noProof/>
                <w:webHidden/>
              </w:rPr>
            </w:r>
            <w:r w:rsidR="00AF6AF6">
              <w:rPr>
                <w:noProof/>
                <w:webHidden/>
              </w:rPr>
              <w:fldChar w:fldCharType="separate"/>
            </w:r>
            <w:r w:rsidR="00AF6AF6">
              <w:rPr>
                <w:noProof/>
                <w:webHidden/>
              </w:rPr>
              <w:t>1</w:t>
            </w:r>
            <w:r w:rsidR="00AF6AF6">
              <w:rPr>
                <w:noProof/>
                <w:webHidden/>
              </w:rPr>
              <w:fldChar w:fldCharType="end"/>
            </w:r>
          </w:hyperlink>
        </w:p>
        <w:p w14:paraId="396E8AD3" w14:textId="39AF82BA" w:rsidR="00AF6AF6" w:rsidRDefault="00585407">
          <w:pPr>
            <w:pStyle w:val="TOC1"/>
            <w:tabs>
              <w:tab w:val="right" w:leader="dot" w:pos="10196"/>
            </w:tabs>
            <w:rPr>
              <w:rFonts w:eastAsiaTheme="minorEastAsia"/>
              <w:noProof/>
              <w:lang w:eastAsia="en-GB"/>
            </w:rPr>
          </w:pPr>
          <w:hyperlink w:anchor="_Toc75782067" w:history="1">
            <w:r w:rsidR="00AF6AF6" w:rsidRPr="00171CD9">
              <w:rPr>
                <w:rStyle w:val="Hyperlink"/>
                <w:noProof/>
              </w:rPr>
              <w:t>Key Items of information Obtained on the Sale and Proposed Development of Westfield Down During and Following the Meetings</w:t>
            </w:r>
            <w:r w:rsidR="00AF6AF6">
              <w:rPr>
                <w:noProof/>
                <w:webHidden/>
              </w:rPr>
              <w:tab/>
            </w:r>
            <w:r w:rsidR="00AF6AF6">
              <w:rPr>
                <w:noProof/>
                <w:webHidden/>
              </w:rPr>
              <w:fldChar w:fldCharType="begin"/>
            </w:r>
            <w:r w:rsidR="00AF6AF6">
              <w:rPr>
                <w:noProof/>
                <w:webHidden/>
              </w:rPr>
              <w:instrText xml:space="preserve"> PAGEREF _Toc75782067 \h </w:instrText>
            </w:r>
            <w:r w:rsidR="00AF6AF6">
              <w:rPr>
                <w:noProof/>
                <w:webHidden/>
              </w:rPr>
            </w:r>
            <w:r w:rsidR="00AF6AF6">
              <w:rPr>
                <w:noProof/>
                <w:webHidden/>
              </w:rPr>
              <w:fldChar w:fldCharType="separate"/>
            </w:r>
            <w:r w:rsidR="00AF6AF6">
              <w:rPr>
                <w:noProof/>
                <w:webHidden/>
              </w:rPr>
              <w:t>1</w:t>
            </w:r>
            <w:r w:rsidR="00AF6AF6">
              <w:rPr>
                <w:noProof/>
                <w:webHidden/>
              </w:rPr>
              <w:fldChar w:fldCharType="end"/>
            </w:r>
          </w:hyperlink>
        </w:p>
        <w:p w14:paraId="60D094CC" w14:textId="56E659DF" w:rsidR="00AF6AF6" w:rsidRDefault="00585407">
          <w:pPr>
            <w:pStyle w:val="TOC1"/>
            <w:tabs>
              <w:tab w:val="right" w:leader="dot" w:pos="10196"/>
            </w:tabs>
            <w:rPr>
              <w:rFonts w:eastAsiaTheme="minorEastAsia"/>
              <w:noProof/>
              <w:lang w:eastAsia="en-GB"/>
            </w:rPr>
          </w:pPr>
          <w:hyperlink w:anchor="_Toc75782068" w:history="1">
            <w:r w:rsidR="00AF6AF6" w:rsidRPr="00171CD9">
              <w:rPr>
                <w:rStyle w:val="Hyperlink"/>
                <w:noProof/>
              </w:rPr>
              <w:t>D</w:t>
            </w:r>
            <w:r w:rsidR="00AF6AF6" w:rsidRPr="00171CD9">
              <w:rPr>
                <w:rStyle w:val="Hyperlink"/>
                <w:rFonts w:eastAsia="Arial"/>
                <w:noProof/>
              </w:rPr>
              <w:t>evelopment of the Senior Football Pitch, Mini Pitch Area and Changing Rooms</w:t>
            </w:r>
            <w:r w:rsidR="00AF6AF6">
              <w:rPr>
                <w:noProof/>
                <w:webHidden/>
              </w:rPr>
              <w:tab/>
            </w:r>
            <w:r w:rsidR="00AF6AF6">
              <w:rPr>
                <w:noProof/>
                <w:webHidden/>
              </w:rPr>
              <w:fldChar w:fldCharType="begin"/>
            </w:r>
            <w:r w:rsidR="00AF6AF6">
              <w:rPr>
                <w:noProof/>
                <w:webHidden/>
              </w:rPr>
              <w:instrText xml:space="preserve"> PAGEREF _Toc75782068 \h </w:instrText>
            </w:r>
            <w:r w:rsidR="00AF6AF6">
              <w:rPr>
                <w:noProof/>
                <w:webHidden/>
              </w:rPr>
            </w:r>
            <w:r w:rsidR="00AF6AF6">
              <w:rPr>
                <w:noProof/>
                <w:webHidden/>
              </w:rPr>
              <w:fldChar w:fldCharType="separate"/>
            </w:r>
            <w:r w:rsidR="00AF6AF6">
              <w:rPr>
                <w:noProof/>
                <w:webHidden/>
              </w:rPr>
              <w:t>2</w:t>
            </w:r>
            <w:r w:rsidR="00AF6AF6">
              <w:rPr>
                <w:noProof/>
                <w:webHidden/>
              </w:rPr>
              <w:fldChar w:fldCharType="end"/>
            </w:r>
          </w:hyperlink>
        </w:p>
        <w:p w14:paraId="3CE92F46" w14:textId="02FD0209" w:rsidR="00AF6AF6" w:rsidRDefault="00585407">
          <w:pPr>
            <w:pStyle w:val="TOC1"/>
            <w:tabs>
              <w:tab w:val="right" w:leader="dot" w:pos="10196"/>
            </w:tabs>
            <w:rPr>
              <w:rFonts w:eastAsiaTheme="minorEastAsia"/>
              <w:noProof/>
              <w:lang w:eastAsia="en-GB"/>
            </w:rPr>
          </w:pPr>
          <w:hyperlink w:anchor="_Toc75782069" w:history="1">
            <w:r w:rsidR="00AF6AF6" w:rsidRPr="00171CD9">
              <w:rPr>
                <w:rStyle w:val="Hyperlink"/>
                <w:noProof/>
              </w:rPr>
              <w:t>Meeting with Westfield Football Club in Relation to the development of the Senior Football Pitch</w:t>
            </w:r>
            <w:r w:rsidR="00AF6AF6">
              <w:rPr>
                <w:noProof/>
                <w:webHidden/>
              </w:rPr>
              <w:tab/>
            </w:r>
            <w:r w:rsidR="00AF6AF6">
              <w:rPr>
                <w:noProof/>
                <w:webHidden/>
              </w:rPr>
              <w:fldChar w:fldCharType="begin"/>
            </w:r>
            <w:r w:rsidR="00AF6AF6">
              <w:rPr>
                <w:noProof/>
                <w:webHidden/>
              </w:rPr>
              <w:instrText xml:space="preserve"> PAGEREF _Toc75782069 \h </w:instrText>
            </w:r>
            <w:r w:rsidR="00AF6AF6">
              <w:rPr>
                <w:noProof/>
                <w:webHidden/>
              </w:rPr>
            </w:r>
            <w:r w:rsidR="00AF6AF6">
              <w:rPr>
                <w:noProof/>
                <w:webHidden/>
              </w:rPr>
              <w:fldChar w:fldCharType="separate"/>
            </w:r>
            <w:r w:rsidR="00AF6AF6">
              <w:rPr>
                <w:noProof/>
                <w:webHidden/>
              </w:rPr>
              <w:t>2</w:t>
            </w:r>
            <w:r w:rsidR="00AF6AF6">
              <w:rPr>
                <w:noProof/>
                <w:webHidden/>
              </w:rPr>
              <w:fldChar w:fldCharType="end"/>
            </w:r>
          </w:hyperlink>
        </w:p>
        <w:p w14:paraId="58C7701D" w14:textId="67AE3875" w:rsidR="00AF6AF6" w:rsidRDefault="00585407">
          <w:pPr>
            <w:pStyle w:val="TOC1"/>
            <w:tabs>
              <w:tab w:val="right" w:leader="dot" w:pos="10196"/>
            </w:tabs>
            <w:rPr>
              <w:rFonts w:eastAsiaTheme="minorEastAsia"/>
              <w:noProof/>
              <w:lang w:eastAsia="en-GB"/>
            </w:rPr>
          </w:pPr>
          <w:hyperlink w:anchor="_Toc75782070" w:history="1">
            <w:r w:rsidR="00AF6AF6" w:rsidRPr="00171CD9">
              <w:rPr>
                <w:rStyle w:val="Hyperlink"/>
                <w:noProof/>
              </w:rPr>
              <w:t>S106 Items to Consider following the S106 Working Group Meeting</w:t>
            </w:r>
            <w:r w:rsidR="00AF6AF6">
              <w:rPr>
                <w:noProof/>
                <w:webHidden/>
              </w:rPr>
              <w:tab/>
            </w:r>
            <w:r w:rsidR="00AF6AF6">
              <w:rPr>
                <w:noProof/>
                <w:webHidden/>
              </w:rPr>
              <w:fldChar w:fldCharType="begin"/>
            </w:r>
            <w:r w:rsidR="00AF6AF6">
              <w:rPr>
                <w:noProof/>
                <w:webHidden/>
              </w:rPr>
              <w:instrText xml:space="preserve"> PAGEREF _Toc75782070 \h </w:instrText>
            </w:r>
            <w:r w:rsidR="00AF6AF6">
              <w:rPr>
                <w:noProof/>
                <w:webHidden/>
              </w:rPr>
            </w:r>
            <w:r w:rsidR="00AF6AF6">
              <w:rPr>
                <w:noProof/>
                <w:webHidden/>
              </w:rPr>
              <w:fldChar w:fldCharType="separate"/>
            </w:r>
            <w:r w:rsidR="00AF6AF6">
              <w:rPr>
                <w:noProof/>
                <w:webHidden/>
              </w:rPr>
              <w:t>3</w:t>
            </w:r>
            <w:r w:rsidR="00AF6AF6">
              <w:rPr>
                <w:noProof/>
                <w:webHidden/>
              </w:rPr>
              <w:fldChar w:fldCharType="end"/>
            </w:r>
          </w:hyperlink>
        </w:p>
        <w:p w14:paraId="7624E0A6" w14:textId="7547D908" w:rsidR="00AF6AF6" w:rsidRDefault="00585407">
          <w:pPr>
            <w:pStyle w:val="TOC1"/>
            <w:tabs>
              <w:tab w:val="right" w:leader="dot" w:pos="10196"/>
            </w:tabs>
            <w:rPr>
              <w:rFonts w:eastAsiaTheme="minorEastAsia"/>
              <w:noProof/>
              <w:lang w:eastAsia="en-GB"/>
            </w:rPr>
          </w:pPr>
          <w:hyperlink w:anchor="_Toc75782071" w:history="1">
            <w:r w:rsidR="00AF6AF6" w:rsidRPr="00171CD9">
              <w:rPr>
                <w:rStyle w:val="Hyperlink"/>
                <w:noProof/>
                <w:w w:val="105"/>
              </w:rPr>
              <w:t>Access Road to Changing Rooms and Car Park</w:t>
            </w:r>
            <w:r w:rsidR="00AF6AF6">
              <w:rPr>
                <w:noProof/>
                <w:webHidden/>
              </w:rPr>
              <w:tab/>
            </w:r>
            <w:r w:rsidR="00AF6AF6">
              <w:rPr>
                <w:noProof/>
                <w:webHidden/>
              </w:rPr>
              <w:fldChar w:fldCharType="begin"/>
            </w:r>
            <w:r w:rsidR="00AF6AF6">
              <w:rPr>
                <w:noProof/>
                <w:webHidden/>
              </w:rPr>
              <w:instrText xml:space="preserve"> PAGEREF _Toc75782071 \h </w:instrText>
            </w:r>
            <w:r w:rsidR="00AF6AF6">
              <w:rPr>
                <w:noProof/>
                <w:webHidden/>
              </w:rPr>
            </w:r>
            <w:r w:rsidR="00AF6AF6">
              <w:rPr>
                <w:noProof/>
                <w:webHidden/>
              </w:rPr>
              <w:fldChar w:fldCharType="separate"/>
            </w:r>
            <w:r w:rsidR="00AF6AF6">
              <w:rPr>
                <w:noProof/>
                <w:webHidden/>
              </w:rPr>
              <w:t>4</w:t>
            </w:r>
            <w:r w:rsidR="00AF6AF6">
              <w:rPr>
                <w:noProof/>
                <w:webHidden/>
              </w:rPr>
              <w:fldChar w:fldCharType="end"/>
            </w:r>
          </w:hyperlink>
        </w:p>
        <w:p w14:paraId="7FCB3185" w14:textId="55EC358C" w:rsidR="00AF6AF6" w:rsidRDefault="00585407">
          <w:pPr>
            <w:pStyle w:val="TOC1"/>
            <w:tabs>
              <w:tab w:val="right" w:leader="dot" w:pos="10196"/>
            </w:tabs>
            <w:rPr>
              <w:rFonts w:eastAsiaTheme="minorEastAsia"/>
              <w:noProof/>
              <w:lang w:eastAsia="en-GB"/>
            </w:rPr>
          </w:pPr>
          <w:hyperlink w:anchor="_Toc75782072" w:history="1">
            <w:r w:rsidR="00AF6AF6" w:rsidRPr="00171CD9">
              <w:rPr>
                <w:rStyle w:val="Hyperlink"/>
                <w:noProof/>
              </w:rPr>
              <w:t>Recreational Land as per the Third Schedule</w:t>
            </w:r>
            <w:r w:rsidR="00AF6AF6">
              <w:rPr>
                <w:noProof/>
                <w:webHidden/>
              </w:rPr>
              <w:tab/>
            </w:r>
            <w:r w:rsidR="00AF6AF6">
              <w:rPr>
                <w:noProof/>
                <w:webHidden/>
              </w:rPr>
              <w:fldChar w:fldCharType="begin"/>
            </w:r>
            <w:r w:rsidR="00AF6AF6">
              <w:rPr>
                <w:noProof/>
                <w:webHidden/>
              </w:rPr>
              <w:instrText xml:space="preserve"> PAGEREF _Toc75782072 \h </w:instrText>
            </w:r>
            <w:r w:rsidR="00AF6AF6">
              <w:rPr>
                <w:noProof/>
                <w:webHidden/>
              </w:rPr>
            </w:r>
            <w:r w:rsidR="00AF6AF6">
              <w:rPr>
                <w:noProof/>
                <w:webHidden/>
              </w:rPr>
              <w:fldChar w:fldCharType="separate"/>
            </w:r>
            <w:r w:rsidR="00AF6AF6">
              <w:rPr>
                <w:noProof/>
                <w:webHidden/>
              </w:rPr>
              <w:t>4</w:t>
            </w:r>
            <w:r w:rsidR="00AF6AF6">
              <w:rPr>
                <w:noProof/>
                <w:webHidden/>
              </w:rPr>
              <w:fldChar w:fldCharType="end"/>
            </w:r>
          </w:hyperlink>
        </w:p>
        <w:p w14:paraId="3137A6D7" w14:textId="11BCBD51" w:rsidR="00AF6AF6" w:rsidRDefault="00585407">
          <w:pPr>
            <w:pStyle w:val="TOC1"/>
            <w:tabs>
              <w:tab w:val="right" w:leader="dot" w:pos="10196"/>
            </w:tabs>
            <w:rPr>
              <w:rFonts w:eastAsiaTheme="minorEastAsia"/>
              <w:noProof/>
              <w:lang w:eastAsia="en-GB"/>
            </w:rPr>
          </w:pPr>
          <w:hyperlink w:anchor="_Toc75782073" w:history="1">
            <w:r w:rsidR="00AF6AF6" w:rsidRPr="00171CD9">
              <w:rPr>
                <w:rStyle w:val="Hyperlink"/>
                <w:noProof/>
              </w:rPr>
              <w:t>Resolutions for Council to Consider</w:t>
            </w:r>
            <w:r w:rsidR="00AF6AF6">
              <w:rPr>
                <w:noProof/>
                <w:webHidden/>
              </w:rPr>
              <w:tab/>
            </w:r>
            <w:r w:rsidR="00AF6AF6">
              <w:rPr>
                <w:noProof/>
                <w:webHidden/>
              </w:rPr>
              <w:fldChar w:fldCharType="begin"/>
            </w:r>
            <w:r w:rsidR="00AF6AF6">
              <w:rPr>
                <w:noProof/>
                <w:webHidden/>
              </w:rPr>
              <w:instrText xml:space="preserve"> PAGEREF _Toc75782073 \h </w:instrText>
            </w:r>
            <w:r w:rsidR="00AF6AF6">
              <w:rPr>
                <w:noProof/>
                <w:webHidden/>
              </w:rPr>
            </w:r>
            <w:r w:rsidR="00AF6AF6">
              <w:rPr>
                <w:noProof/>
                <w:webHidden/>
              </w:rPr>
              <w:fldChar w:fldCharType="separate"/>
            </w:r>
            <w:r w:rsidR="00AF6AF6">
              <w:rPr>
                <w:noProof/>
                <w:webHidden/>
              </w:rPr>
              <w:t>4</w:t>
            </w:r>
            <w:r w:rsidR="00AF6AF6">
              <w:rPr>
                <w:noProof/>
                <w:webHidden/>
              </w:rPr>
              <w:fldChar w:fldCharType="end"/>
            </w:r>
          </w:hyperlink>
        </w:p>
        <w:p w14:paraId="3F0852C2" w14:textId="405F4F0C" w:rsidR="00AF6AF6" w:rsidRDefault="00585407">
          <w:pPr>
            <w:pStyle w:val="TOC1"/>
            <w:tabs>
              <w:tab w:val="right" w:leader="dot" w:pos="10196"/>
            </w:tabs>
            <w:rPr>
              <w:rFonts w:eastAsiaTheme="minorEastAsia"/>
              <w:noProof/>
              <w:lang w:eastAsia="en-GB"/>
            </w:rPr>
          </w:pPr>
          <w:hyperlink w:anchor="_Toc75782074" w:history="1">
            <w:r w:rsidR="00AF6AF6" w:rsidRPr="00171CD9">
              <w:rPr>
                <w:rStyle w:val="Hyperlink"/>
                <w:noProof/>
              </w:rPr>
              <w:t>Appendix One:</w:t>
            </w:r>
            <w:r w:rsidR="00AF6AF6">
              <w:rPr>
                <w:noProof/>
                <w:webHidden/>
              </w:rPr>
              <w:tab/>
            </w:r>
            <w:r w:rsidR="00AF6AF6">
              <w:rPr>
                <w:noProof/>
                <w:webHidden/>
              </w:rPr>
              <w:fldChar w:fldCharType="begin"/>
            </w:r>
            <w:r w:rsidR="00AF6AF6">
              <w:rPr>
                <w:noProof/>
                <w:webHidden/>
              </w:rPr>
              <w:instrText xml:space="preserve"> PAGEREF _Toc75782074 \h </w:instrText>
            </w:r>
            <w:r w:rsidR="00AF6AF6">
              <w:rPr>
                <w:noProof/>
                <w:webHidden/>
              </w:rPr>
            </w:r>
            <w:r w:rsidR="00AF6AF6">
              <w:rPr>
                <w:noProof/>
                <w:webHidden/>
              </w:rPr>
              <w:fldChar w:fldCharType="separate"/>
            </w:r>
            <w:r w:rsidR="00AF6AF6">
              <w:rPr>
                <w:noProof/>
                <w:webHidden/>
              </w:rPr>
              <w:t>4</w:t>
            </w:r>
            <w:r w:rsidR="00AF6AF6">
              <w:rPr>
                <w:noProof/>
                <w:webHidden/>
              </w:rPr>
              <w:fldChar w:fldCharType="end"/>
            </w:r>
          </w:hyperlink>
        </w:p>
        <w:p w14:paraId="36819338" w14:textId="3D5BAF59" w:rsidR="000C7F26" w:rsidRDefault="000C7F26">
          <w:r>
            <w:rPr>
              <w:b/>
              <w:bCs/>
              <w:noProof/>
            </w:rPr>
            <w:fldChar w:fldCharType="end"/>
          </w:r>
        </w:p>
      </w:sdtContent>
    </w:sdt>
    <w:p w14:paraId="0C002381" w14:textId="77777777" w:rsidR="00D63438" w:rsidRPr="0044558A" w:rsidRDefault="00D63438" w:rsidP="00AC63C9">
      <w:pPr>
        <w:jc w:val="center"/>
        <w:rPr>
          <w:rFonts w:cstheme="minorHAnsi"/>
          <w:sz w:val="24"/>
          <w:szCs w:val="24"/>
        </w:rPr>
      </w:pPr>
    </w:p>
    <w:p w14:paraId="64E6B2F4" w14:textId="50EB4F02" w:rsidR="00FA6950" w:rsidRPr="0044558A" w:rsidRDefault="00FA6950" w:rsidP="00F73748">
      <w:pPr>
        <w:pStyle w:val="Heading1"/>
      </w:pPr>
      <w:bookmarkStart w:id="0" w:name="_Toc75782065"/>
      <w:r w:rsidRPr="0044558A">
        <w:t>Overview</w:t>
      </w:r>
      <w:bookmarkEnd w:id="0"/>
    </w:p>
    <w:p w14:paraId="069AB171" w14:textId="5189126B" w:rsidR="00FA6950" w:rsidRPr="0044558A" w:rsidRDefault="00FA6950" w:rsidP="00FA6950">
      <w:pPr>
        <w:pStyle w:val="ListParagraph"/>
        <w:numPr>
          <w:ilvl w:val="0"/>
          <w:numId w:val="14"/>
        </w:numPr>
        <w:rPr>
          <w:rFonts w:cstheme="minorHAnsi"/>
          <w:sz w:val="24"/>
          <w:szCs w:val="24"/>
        </w:rPr>
      </w:pPr>
      <w:r w:rsidRPr="0044558A">
        <w:rPr>
          <w:rFonts w:cstheme="minorHAnsi"/>
          <w:sz w:val="24"/>
          <w:szCs w:val="24"/>
        </w:rPr>
        <w:t>The propose of this document is to keep councillors and members of the public up to date with the meetings and progress to date.</w:t>
      </w:r>
      <w:r w:rsidR="00571510" w:rsidRPr="0044558A">
        <w:rPr>
          <w:rFonts w:cstheme="minorHAnsi"/>
          <w:sz w:val="24"/>
          <w:szCs w:val="24"/>
        </w:rPr>
        <w:t xml:space="preserve">  It is noted that a further meeting </w:t>
      </w:r>
      <w:r w:rsidR="00A01945" w:rsidRPr="0044558A">
        <w:rPr>
          <w:rFonts w:cstheme="minorHAnsi"/>
          <w:sz w:val="24"/>
          <w:szCs w:val="24"/>
        </w:rPr>
        <w:t>on the 8</w:t>
      </w:r>
      <w:r w:rsidR="00A01945" w:rsidRPr="0044558A">
        <w:rPr>
          <w:rFonts w:cstheme="minorHAnsi"/>
          <w:sz w:val="24"/>
          <w:szCs w:val="24"/>
          <w:vertAlign w:val="superscript"/>
        </w:rPr>
        <w:t>th</w:t>
      </w:r>
      <w:r w:rsidR="00A01945" w:rsidRPr="0044558A">
        <w:rPr>
          <w:rFonts w:cstheme="minorHAnsi"/>
          <w:sz w:val="24"/>
          <w:szCs w:val="24"/>
        </w:rPr>
        <w:t xml:space="preserve"> July </w:t>
      </w:r>
      <w:r w:rsidR="00571510" w:rsidRPr="0044558A">
        <w:rPr>
          <w:rFonts w:cstheme="minorHAnsi"/>
          <w:sz w:val="24"/>
          <w:szCs w:val="24"/>
        </w:rPr>
        <w:t>with Rother District Council is to be held with both District Councillors in attendance.  A follow up on this meeting and the meeting on the 17</w:t>
      </w:r>
      <w:r w:rsidR="00571510" w:rsidRPr="0044558A">
        <w:rPr>
          <w:rFonts w:cstheme="minorHAnsi"/>
          <w:sz w:val="24"/>
          <w:szCs w:val="24"/>
          <w:vertAlign w:val="superscript"/>
        </w:rPr>
        <w:t>th</w:t>
      </w:r>
      <w:r w:rsidR="00571510" w:rsidRPr="0044558A">
        <w:rPr>
          <w:rFonts w:cstheme="minorHAnsi"/>
          <w:sz w:val="24"/>
          <w:szCs w:val="24"/>
        </w:rPr>
        <w:t xml:space="preserve"> May </w:t>
      </w:r>
      <w:r w:rsidR="008571B7" w:rsidRPr="0044558A">
        <w:rPr>
          <w:rFonts w:cstheme="minorHAnsi"/>
          <w:sz w:val="24"/>
          <w:szCs w:val="24"/>
        </w:rPr>
        <w:t>will be published after this meeting.</w:t>
      </w:r>
    </w:p>
    <w:p w14:paraId="2EE98FDA" w14:textId="433EE446" w:rsidR="00FA6950" w:rsidRPr="0044558A" w:rsidRDefault="00FA6950" w:rsidP="00AC63C9">
      <w:pPr>
        <w:jc w:val="center"/>
        <w:rPr>
          <w:rFonts w:cstheme="minorHAnsi"/>
          <w:sz w:val="24"/>
          <w:szCs w:val="24"/>
        </w:rPr>
      </w:pPr>
    </w:p>
    <w:p w14:paraId="5EC8263F" w14:textId="6BDC7E45" w:rsidR="00691856" w:rsidRPr="0044558A" w:rsidRDefault="00691856" w:rsidP="00F73748">
      <w:pPr>
        <w:pStyle w:val="Heading1"/>
      </w:pPr>
      <w:bookmarkStart w:id="1" w:name="_Toc75782066"/>
      <w:r w:rsidRPr="0044558A">
        <w:t>Meetings to Date</w:t>
      </w:r>
      <w:bookmarkEnd w:id="1"/>
    </w:p>
    <w:p w14:paraId="3F4AFDA2" w14:textId="1C980127" w:rsidR="00757EEB" w:rsidRPr="0044558A" w:rsidRDefault="00F05876" w:rsidP="00990264">
      <w:pPr>
        <w:pStyle w:val="ListParagraph"/>
        <w:numPr>
          <w:ilvl w:val="0"/>
          <w:numId w:val="14"/>
        </w:numPr>
        <w:rPr>
          <w:rFonts w:cstheme="minorHAnsi"/>
          <w:sz w:val="24"/>
          <w:szCs w:val="24"/>
        </w:rPr>
      </w:pPr>
      <w:r w:rsidRPr="0044558A">
        <w:rPr>
          <w:rFonts w:cstheme="minorHAnsi"/>
          <w:sz w:val="24"/>
          <w:szCs w:val="24"/>
        </w:rPr>
        <w:t>17</w:t>
      </w:r>
      <w:r w:rsidRPr="0044558A">
        <w:rPr>
          <w:rFonts w:cstheme="minorHAnsi"/>
          <w:sz w:val="24"/>
          <w:szCs w:val="24"/>
          <w:vertAlign w:val="superscript"/>
        </w:rPr>
        <w:t>th</w:t>
      </w:r>
      <w:r w:rsidRPr="0044558A">
        <w:rPr>
          <w:rFonts w:cstheme="minorHAnsi"/>
          <w:sz w:val="24"/>
          <w:szCs w:val="24"/>
        </w:rPr>
        <w:t xml:space="preserve"> May 2021 – </w:t>
      </w:r>
      <w:r w:rsidR="00AC63C9" w:rsidRPr="0044558A">
        <w:rPr>
          <w:rFonts w:cstheme="minorHAnsi"/>
          <w:sz w:val="24"/>
          <w:szCs w:val="24"/>
        </w:rPr>
        <w:t>Meeting between WPC</w:t>
      </w:r>
      <w:r w:rsidRPr="0044558A">
        <w:rPr>
          <w:rFonts w:cstheme="minorHAnsi"/>
          <w:sz w:val="24"/>
          <w:szCs w:val="24"/>
        </w:rPr>
        <w:t>, Rother D</w:t>
      </w:r>
      <w:r w:rsidR="00FA3463" w:rsidRPr="0044558A">
        <w:rPr>
          <w:rFonts w:cstheme="minorHAnsi"/>
          <w:sz w:val="24"/>
          <w:szCs w:val="24"/>
        </w:rPr>
        <w:t xml:space="preserve">istrict </w:t>
      </w:r>
      <w:r w:rsidRPr="0044558A">
        <w:rPr>
          <w:rFonts w:cstheme="minorHAnsi"/>
          <w:sz w:val="24"/>
          <w:szCs w:val="24"/>
        </w:rPr>
        <w:t>C</w:t>
      </w:r>
      <w:r w:rsidR="00FA3463" w:rsidRPr="0044558A">
        <w:rPr>
          <w:rFonts w:cstheme="minorHAnsi"/>
          <w:sz w:val="24"/>
          <w:szCs w:val="24"/>
        </w:rPr>
        <w:t>ouncil</w:t>
      </w:r>
      <w:r w:rsidRPr="0044558A">
        <w:rPr>
          <w:rFonts w:cstheme="minorHAnsi"/>
          <w:sz w:val="24"/>
          <w:szCs w:val="24"/>
        </w:rPr>
        <w:t xml:space="preserve"> </w:t>
      </w:r>
      <w:r w:rsidR="00FA3463" w:rsidRPr="0044558A">
        <w:rPr>
          <w:rFonts w:cstheme="minorHAnsi"/>
          <w:sz w:val="24"/>
          <w:szCs w:val="24"/>
        </w:rPr>
        <w:t xml:space="preserve">(RDC) </w:t>
      </w:r>
      <w:r w:rsidRPr="0044558A">
        <w:rPr>
          <w:rFonts w:cstheme="minorHAnsi"/>
          <w:sz w:val="24"/>
          <w:szCs w:val="24"/>
        </w:rPr>
        <w:t>and Optivo</w:t>
      </w:r>
      <w:r w:rsidR="00FA3463" w:rsidRPr="0044558A">
        <w:rPr>
          <w:rFonts w:cstheme="minorHAnsi"/>
          <w:sz w:val="24"/>
          <w:szCs w:val="24"/>
        </w:rPr>
        <w:t xml:space="preserve">: </w:t>
      </w:r>
      <w:r w:rsidRPr="0044558A">
        <w:rPr>
          <w:rFonts w:cstheme="minorHAnsi"/>
          <w:sz w:val="24"/>
          <w:szCs w:val="24"/>
        </w:rPr>
        <w:t xml:space="preserve">To discuss sale </w:t>
      </w:r>
      <w:r w:rsidR="00701473" w:rsidRPr="0044558A">
        <w:rPr>
          <w:rFonts w:cstheme="minorHAnsi"/>
          <w:sz w:val="24"/>
          <w:szCs w:val="24"/>
        </w:rPr>
        <w:t xml:space="preserve">and development </w:t>
      </w:r>
      <w:r w:rsidRPr="0044558A">
        <w:rPr>
          <w:rFonts w:cstheme="minorHAnsi"/>
          <w:sz w:val="24"/>
          <w:szCs w:val="24"/>
        </w:rPr>
        <w:t>of the land at Westfield Down</w:t>
      </w:r>
    </w:p>
    <w:p w14:paraId="63DA5ACF" w14:textId="2612D7E0" w:rsidR="00691856" w:rsidRPr="0044558A" w:rsidRDefault="009B679D" w:rsidP="00C13EDC">
      <w:pPr>
        <w:pStyle w:val="ListParagraph"/>
        <w:numPr>
          <w:ilvl w:val="0"/>
          <w:numId w:val="14"/>
        </w:numPr>
        <w:rPr>
          <w:rFonts w:cstheme="minorHAnsi"/>
          <w:sz w:val="24"/>
          <w:szCs w:val="24"/>
        </w:rPr>
      </w:pPr>
      <w:r w:rsidRPr="0044558A">
        <w:rPr>
          <w:rFonts w:cstheme="minorHAnsi"/>
          <w:sz w:val="24"/>
          <w:szCs w:val="24"/>
        </w:rPr>
        <w:t>19th May 2021 – Meeting between WPC and Court Developments: To discuss sale and development of the land at Westfield Down</w:t>
      </w:r>
    </w:p>
    <w:p w14:paraId="3BF072F5" w14:textId="7E6D4C72" w:rsidR="00EA3223" w:rsidRPr="0044558A" w:rsidRDefault="00C864CB" w:rsidP="00C13EDC">
      <w:pPr>
        <w:pStyle w:val="ListParagraph"/>
        <w:numPr>
          <w:ilvl w:val="0"/>
          <w:numId w:val="14"/>
        </w:numPr>
        <w:rPr>
          <w:rFonts w:cstheme="minorHAnsi"/>
          <w:sz w:val="24"/>
          <w:szCs w:val="24"/>
        </w:rPr>
      </w:pPr>
      <w:r w:rsidRPr="0044558A">
        <w:rPr>
          <w:rFonts w:cstheme="minorHAnsi"/>
          <w:sz w:val="24"/>
          <w:szCs w:val="24"/>
        </w:rPr>
        <w:t>9</w:t>
      </w:r>
      <w:r w:rsidRPr="0044558A">
        <w:rPr>
          <w:rFonts w:cstheme="minorHAnsi"/>
          <w:sz w:val="24"/>
          <w:szCs w:val="24"/>
          <w:vertAlign w:val="superscript"/>
        </w:rPr>
        <w:t>th</w:t>
      </w:r>
      <w:r w:rsidRPr="0044558A">
        <w:rPr>
          <w:rFonts w:cstheme="minorHAnsi"/>
          <w:sz w:val="24"/>
          <w:szCs w:val="24"/>
        </w:rPr>
        <w:t xml:space="preserve"> June 2021 – On Site Meeting with Court Development and Optivo to </w:t>
      </w:r>
      <w:r w:rsidR="00483614" w:rsidRPr="0044558A">
        <w:rPr>
          <w:rFonts w:cstheme="minorHAnsi"/>
          <w:sz w:val="24"/>
          <w:szCs w:val="24"/>
        </w:rPr>
        <w:t>see site progress</w:t>
      </w:r>
    </w:p>
    <w:p w14:paraId="3B0CBD0A" w14:textId="1E6AC2C1" w:rsidR="008821D0" w:rsidRPr="0044558A" w:rsidRDefault="008571B7" w:rsidP="00990264">
      <w:pPr>
        <w:pStyle w:val="ListParagraph"/>
        <w:numPr>
          <w:ilvl w:val="0"/>
          <w:numId w:val="14"/>
        </w:numPr>
        <w:rPr>
          <w:rFonts w:cstheme="minorHAnsi"/>
          <w:sz w:val="24"/>
          <w:szCs w:val="24"/>
        </w:rPr>
      </w:pPr>
      <w:r w:rsidRPr="0044558A">
        <w:rPr>
          <w:rFonts w:cstheme="minorHAnsi"/>
          <w:sz w:val="24"/>
          <w:szCs w:val="24"/>
        </w:rPr>
        <w:t>19</w:t>
      </w:r>
      <w:r w:rsidRPr="0044558A">
        <w:rPr>
          <w:rFonts w:cstheme="minorHAnsi"/>
          <w:sz w:val="24"/>
          <w:szCs w:val="24"/>
          <w:vertAlign w:val="superscript"/>
        </w:rPr>
        <w:t>th</w:t>
      </w:r>
      <w:r w:rsidRPr="0044558A">
        <w:rPr>
          <w:rFonts w:cstheme="minorHAnsi"/>
          <w:sz w:val="24"/>
          <w:szCs w:val="24"/>
        </w:rPr>
        <w:t xml:space="preserve"> May and </w:t>
      </w:r>
      <w:r w:rsidR="000E6F62" w:rsidRPr="0044558A">
        <w:rPr>
          <w:rFonts w:cstheme="minorHAnsi"/>
          <w:sz w:val="24"/>
          <w:szCs w:val="24"/>
        </w:rPr>
        <w:t>23</w:t>
      </w:r>
      <w:r w:rsidR="000E6F62" w:rsidRPr="0044558A">
        <w:rPr>
          <w:rFonts w:cstheme="minorHAnsi"/>
          <w:sz w:val="24"/>
          <w:szCs w:val="24"/>
          <w:vertAlign w:val="superscript"/>
        </w:rPr>
        <w:t>rd</w:t>
      </w:r>
      <w:r w:rsidR="000E6F62" w:rsidRPr="0044558A">
        <w:rPr>
          <w:rFonts w:cstheme="minorHAnsi"/>
          <w:sz w:val="24"/>
          <w:szCs w:val="24"/>
        </w:rPr>
        <w:t xml:space="preserve"> June – Meetings Between WPC and Westfield Football Club</w:t>
      </w:r>
    </w:p>
    <w:p w14:paraId="65655811" w14:textId="46A72827" w:rsidR="00C131A5" w:rsidRPr="0044558A" w:rsidRDefault="00933442" w:rsidP="00F73748">
      <w:pPr>
        <w:pStyle w:val="Heading1"/>
      </w:pPr>
      <w:bookmarkStart w:id="2" w:name="_Toc75782067"/>
      <w:r w:rsidRPr="0044558A">
        <w:t xml:space="preserve">Key Items of </w:t>
      </w:r>
      <w:r w:rsidR="00C131A5" w:rsidRPr="0044558A">
        <w:t xml:space="preserve">information </w:t>
      </w:r>
      <w:r w:rsidR="00691856" w:rsidRPr="0044558A">
        <w:t>O</w:t>
      </w:r>
      <w:r w:rsidR="00C131A5" w:rsidRPr="0044558A">
        <w:t>btained</w:t>
      </w:r>
      <w:r w:rsidR="00691856" w:rsidRPr="0044558A">
        <w:t xml:space="preserve"> </w:t>
      </w:r>
      <w:r w:rsidR="00BD109F" w:rsidRPr="0044558A">
        <w:t xml:space="preserve">on the Sale and Proposed Development of Westfield Down </w:t>
      </w:r>
      <w:r w:rsidR="00691856" w:rsidRPr="0044558A">
        <w:t>During and Following the Meeting</w:t>
      </w:r>
      <w:r w:rsidR="00BD109F" w:rsidRPr="0044558A">
        <w:t>s</w:t>
      </w:r>
      <w:bookmarkEnd w:id="2"/>
    </w:p>
    <w:p w14:paraId="35F1B479" w14:textId="3CFD21B3" w:rsidR="00AC3334" w:rsidRPr="0044558A" w:rsidRDefault="007477EC" w:rsidP="00691856">
      <w:pPr>
        <w:pStyle w:val="ListParagraph"/>
        <w:numPr>
          <w:ilvl w:val="0"/>
          <w:numId w:val="14"/>
        </w:numPr>
        <w:rPr>
          <w:rFonts w:cstheme="minorHAnsi"/>
          <w:sz w:val="24"/>
          <w:szCs w:val="24"/>
        </w:rPr>
      </w:pPr>
      <w:r w:rsidRPr="0044558A">
        <w:rPr>
          <w:rFonts w:cstheme="minorHAnsi"/>
          <w:sz w:val="24"/>
          <w:szCs w:val="24"/>
        </w:rPr>
        <w:t>Currently only the</w:t>
      </w:r>
      <w:r w:rsidR="00C131A5" w:rsidRPr="0044558A">
        <w:rPr>
          <w:rFonts w:cstheme="minorHAnsi"/>
          <w:sz w:val="24"/>
          <w:szCs w:val="24"/>
        </w:rPr>
        <w:t xml:space="preserve"> 40</w:t>
      </w:r>
      <w:r w:rsidR="0030033C" w:rsidRPr="0044558A">
        <w:rPr>
          <w:rFonts w:cstheme="minorHAnsi"/>
          <w:sz w:val="24"/>
          <w:szCs w:val="24"/>
        </w:rPr>
        <w:t>%</w:t>
      </w:r>
      <w:r w:rsidR="00C131A5" w:rsidRPr="0044558A">
        <w:rPr>
          <w:rFonts w:cstheme="minorHAnsi"/>
          <w:sz w:val="24"/>
          <w:szCs w:val="24"/>
        </w:rPr>
        <w:t xml:space="preserve"> Affor</w:t>
      </w:r>
      <w:r w:rsidR="0030033C" w:rsidRPr="0044558A">
        <w:rPr>
          <w:rFonts w:cstheme="minorHAnsi"/>
          <w:sz w:val="24"/>
          <w:szCs w:val="24"/>
        </w:rPr>
        <w:t>dable Housing Units (AFUs)</w:t>
      </w:r>
      <w:r w:rsidRPr="0044558A">
        <w:rPr>
          <w:rFonts w:cstheme="minorHAnsi"/>
          <w:sz w:val="24"/>
          <w:szCs w:val="24"/>
        </w:rPr>
        <w:t xml:space="preserve"> covered under the S106</w:t>
      </w:r>
      <w:r w:rsidR="000A4A3A" w:rsidRPr="0044558A">
        <w:rPr>
          <w:rFonts w:cstheme="minorHAnsi"/>
          <w:sz w:val="24"/>
          <w:szCs w:val="24"/>
        </w:rPr>
        <w:t xml:space="preserve"> are the ones that Westfield residents will be getting </w:t>
      </w:r>
      <w:r w:rsidR="00E53D13" w:rsidRPr="0044558A">
        <w:rPr>
          <w:rFonts w:cstheme="minorHAnsi"/>
          <w:sz w:val="24"/>
          <w:szCs w:val="24"/>
        </w:rPr>
        <w:t xml:space="preserve">priority </w:t>
      </w:r>
      <w:r w:rsidR="0030033C" w:rsidRPr="0044558A">
        <w:rPr>
          <w:rFonts w:cstheme="minorHAnsi"/>
          <w:sz w:val="24"/>
          <w:szCs w:val="24"/>
        </w:rPr>
        <w:t xml:space="preserve">for.  </w:t>
      </w:r>
      <w:r w:rsidR="00E53D13" w:rsidRPr="0044558A">
        <w:rPr>
          <w:rFonts w:cstheme="minorHAnsi"/>
          <w:sz w:val="24"/>
          <w:szCs w:val="24"/>
        </w:rPr>
        <w:t xml:space="preserve">Optivo have said that they will extend this to the other </w:t>
      </w:r>
      <w:r w:rsidR="00083194" w:rsidRPr="0044558A">
        <w:rPr>
          <w:rFonts w:cstheme="minorHAnsi"/>
          <w:sz w:val="24"/>
          <w:szCs w:val="24"/>
        </w:rPr>
        <w:t xml:space="preserve">24 properties.  </w:t>
      </w:r>
    </w:p>
    <w:p w14:paraId="64EC3EB0" w14:textId="1A556B98" w:rsidR="00A866A0" w:rsidRPr="0044558A" w:rsidRDefault="00A809C9" w:rsidP="00A866A0">
      <w:pPr>
        <w:pStyle w:val="ListParagraph"/>
        <w:numPr>
          <w:ilvl w:val="0"/>
          <w:numId w:val="14"/>
        </w:numPr>
        <w:rPr>
          <w:rFonts w:cstheme="minorHAnsi"/>
          <w:sz w:val="24"/>
          <w:szCs w:val="24"/>
        </w:rPr>
      </w:pPr>
      <w:r w:rsidRPr="0044558A">
        <w:rPr>
          <w:rFonts w:cstheme="minorHAnsi"/>
          <w:sz w:val="24"/>
          <w:szCs w:val="24"/>
        </w:rPr>
        <w:t xml:space="preserve">The whole site is currently </w:t>
      </w:r>
      <w:r w:rsidR="000E6F62" w:rsidRPr="0044558A">
        <w:rPr>
          <w:rFonts w:cstheme="minorHAnsi"/>
          <w:sz w:val="24"/>
          <w:szCs w:val="24"/>
        </w:rPr>
        <w:t>appraised</w:t>
      </w:r>
      <w:r w:rsidRPr="0044558A">
        <w:rPr>
          <w:rFonts w:cstheme="minorHAnsi"/>
          <w:sz w:val="24"/>
          <w:szCs w:val="24"/>
        </w:rPr>
        <w:t xml:space="preserve"> at 100% rented AFUs.  Optivo are currently reviewing options to see what element of Shared Ownership properties they would be able to have of site.  A</w:t>
      </w:r>
      <w:r w:rsidR="002210A5" w:rsidRPr="0044558A">
        <w:rPr>
          <w:rFonts w:cstheme="minorHAnsi"/>
          <w:sz w:val="24"/>
          <w:szCs w:val="24"/>
        </w:rPr>
        <w:t>t</w:t>
      </w:r>
      <w:r w:rsidRPr="0044558A">
        <w:rPr>
          <w:rFonts w:cstheme="minorHAnsi"/>
          <w:sz w:val="24"/>
          <w:szCs w:val="24"/>
        </w:rPr>
        <w:t xml:space="preserve"> the </w:t>
      </w:r>
      <w:r w:rsidRPr="0044558A">
        <w:rPr>
          <w:rFonts w:cstheme="minorHAnsi"/>
          <w:sz w:val="24"/>
          <w:szCs w:val="24"/>
        </w:rPr>
        <w:lastRenderedPageBreak/>
        <w:t xml:space="preserve">meeting it was </w:t>
      </w:r>
      <w:r w:rsidR="002210A5" w:rsidRPr="0044558A">
        <w:rPr>
          <w:rFonts w:cstheme="minorHAnsi"/>
          <w:sz w:val="24"/>
          <w:szCs w:val="24"/>
        </w:rPr>
        <w:t xml:space="preserve">muted that there could be a 50/50 split.  The Chairman noted that this should be the minimum and the </w:t>
      </w:r>
      <w:r w:rsidR="00111960" w:rsidRPr="0044558A">
        <w:rPr>
          <w:rFonts w:cstheme="minorHAnsi"/>
          <w:sz w:val="24"/>
          <w:szCs w:val="24"/>
        </w:rPr>
        <w:t>higher Shared Ownership properties the better for residents.</w:t>
      </w:r>
    </w:p>
    <w:p w14:paraId="00BC6623" w14:textId="3A840061" w:rsidR="00176176" w:rsidRPr="0044558A" w:rsidRDefault="00083194" w:rsidP="00176176">
      <w:pPr>
        <w:pStyle w:val="ListParagraph"/>
        <w:numPr>
          <w:ilvl w:val="0"/>
          <w:numId w:val="14"/>
        </w:numPr>
        <w:rPr>
          <w:rFonts w:cstheme="minorHAnsi"/>
          <w:sz w:val="24"/>
          <w:szCs w:val="24"/>
        </w:rPr>
      </w:pPr>
      <w:r w:rsidRPr="0044558A">
        <w:rPr>
          <w:rFonts w:cstheme="minorHAnsi"/>
          <w:sz w:val="24"/>
          <w:szCs w:val="24"/>
        </w:rPr>
        <w:t xml:space="preserve">RDC say there are </w:t>
      </w:r>
      <w:r w:rsidR="006900AF" w:rsidRPr="0044558A">
        <w:rPr>
          <w:rFonts w:cstheme="minorHAnsi"/>
          <w:sz w:val="24"/>
          <w:szCs w:val="24"/>
        </w:rPr>
        <w:t>55</w:t>
      </w:r>
      <w:r w:rsidRPr="0044558A">
        <w:rPr>
          <w:rFonts w:cstheme="minorHAnsi"/>
          <w:sz w:val="24"/>
          <w:szCs w:val="24"/>
        </w:rPr>
        <w:t xml:space="preserve"> eligible households </w:t>
      </w:r>
      <w:r w:rsidR="00AC3334" w:rsidRPr="0044558A">
        <w:rPr>
          <w:rFonts w:cstheme="minorHAnsi"/>
          <w:sz w:val="24"/>
          <w:szCs w:val="24"/>
        </w:rPr>
        <w:t xml:space="preserve">within Westfield Parish </w:t>
      </w:r>
      <w:r w:rsidRPr="0044558A">
        <w:rPr>
          <w:rFonts w:cstheme="minorHAnsi"/>
          <w:sz w:val="24"/>
          <w:szCs w:val="24"/>
        </w:rPr>
        <w:t>on the housing register (this is only for a rented AHU).</w:t>
      </w:r>
      <w:r w:rsidR="00A01945" w:rsidRPr="0044558A">
        <w:rPr>
          <w:rFonts w:cstheme="minorHAnsi"/>
          <w:sz w:val="24"/>
          <w:szCs w:val="24"/>
        </w:rPr>
        <w:t xml:space="preserve">  The Clerk is working on further information </w:t>
      </w:r>
      <w:r w:rsidR="003A0929">
        <w:rPr>
          <w:rFonts w:cstheme="minorHAnsi"/>
          <w:sz w:val="24"/>
          <w:szCs w:val="24"/>
        </w:rPr>
        <w:t xml:space="preserve">to see how the current housing need matches the properties being developed on site for </w:t>
      </w:r>
      <w:r w:rsidR="00666A32">
        <w:rPr>
          <w:rFonts w:cstheme="minorHAnsi"/>
          <w:sz w:val="24"/>
          <w:szCs w:val="24"/>
        </w:rPr>
        <w:t>AHU rental</w:t>
      </w:r>
      <w:r w:rsidR="00F95195" w:rsidRPr="0044558A">
        <w:rPr>
          <w:rFonts w:cstheme="minorHAnsi"/>
          <w:sz w:val="24"/>
          <w:szCs w:val="24"/>
        </w:rPr>
        <w:t>.</w:t>
      </w:r>
    </w:p>
    <w:p w14:paraId="17F6CCCD" w14:textId="77777777" w:rsidR="00FD682F" w:rsidRPr="0044558A" w:rsidRDefault="00176176" w:rsidP="00FD682F">
      <w:pPr>
        <w:pStyle w:val="ListParagraph"/>
        <w:numPr>
          <w:ilvl w:val="0"/>
          <w:numId w:val="14"/>
        </w:numPr>
        <w:rPr>
          <w:rFonts w:cstheme="minorHAnsi"/>
          <w:sz w:val="24"/>
          <w:szCs w:val="24"/>
        </w:rPr>
      </w:pPr>
      <w:r w:rsidRPr="0044558A">
        <w:rPr>
          <w:rFonts w:cstheme="minorHAnsi"/>
          <w:sz w:val="24"/>
          <w:szCs w:val="24"/>
        </w:rPr>
        <w:t xml:space="preserve">Residents eligible for rented AHUs will be </w:t>
      </w:r>
      <w:r w:rsidR="00FD682F" w:rsidRPr="0044558A">
        <w:rPr>
          <w:rFonts w:cstheme="minorHAnsi"/>
          <w:sz w:val="24"/>
          <w:szCs w:val="24"/>
        </w:rPr>
        <w:t>done through the housing register.</w:t>
      </w:r>
    </w:p>
    <w:p w14:paraId="48C73457" w14:textId="77777777" w:rsidR="0027412C" w:rsidRPr="0044558A" w:rsidRDefault="00FD682F" w:rsidP="0027412C">
      <w:pPr>
        <w:pStyle w:val="ListParagraph"/>
        <w:numPr>
          <w:ilvl w:val="0"/>
          <w:numId w:val="14"/>
        </w:numPr>
        <w:rPr>
          <w:rFonts w:cstheme="minorHAnsi"/>
          <w:sz w:val="24"/>
          <w:szCs w:val="24"/>
        </w:rPr>
      </w:pPr>
      <w:r w:rsidRPr="0044558A">
        <w:rPr>
          <w:rFonts w:cstheme="minorHAnsi"/>
          <w:sz w:val="24"/>
          <w:szCs w:val="24"/>
        </w:rPr>
        <w:t xml:space="preserve">Residents wishing to show interest if shared ownership properties are </w:t>
      </w:r>
      <w:r w:rsidR="00A866A0" w:rsidRPr="0044558A">
        <w:rPr>
          <w:rFonts w:cstheme="minorHAnsi"/>
          <w:sz w:val="24"/>
          <w:szCs w:val="24"/>
        </w:rPr>
        <w:t xml:space="preserve">going to be available.  The Clerk would set up a page promoting this once there was confirmation on the </w:t>
      </w:r>
      <w:r w:rsidR="00151865" w:rsidRPr="0044558A">
        <w:rPr>
          <w:rFonts w:cstheme="minorHAnsi"/>
          <w:sz w:val="24"/>
          <w:szCs w:val="24"/>
        </w:rPr>
        <w:t>% of shared ownership properties available and what types these would be.</w:t>
      </w:r>
    </w:p>
    <w:p w14:paraId="499FE8A3" w14:textId="77777777" w:rsidR="00552223" w:rsidRPr="0044558A" w:rsidRDefault="0027412C" w:rsidP="00552223">
      <w:pPr>
        <w:pStyle w:val="ListParagraph"/>
        <w:numPr>
          <w:ilvl w:val="0"/>
          <w:numId w:val="14"/>
        </w:numPr>
        <w:rPr>
          <w:rFonts w:cstheme="minorHAnsi"/>
          <w:sz w:val="24"/>
          <w:szCs w:val="24"/>
        </w:rPr>
      </w:pPr>
      <w:r w:rsidRPr="0044558A">
        <w:rPr>
          <w:rFonts w:cstheme="minorHAnsi"/>
          <w:sz w:val="24"/>
          <w:szCs w:val="24"/>
        </w:rPr>
        <w:t xml:space="preserve">Rother </w:t>
      </w:r>
      <w:r w:rsidR="00552223" w:rsidRPr="0044558A">
        <w:rPr>
          <w:rFonts w:cstheme="minorHAnsi"/>
          <w:sz w:val="24"/>
          <w:szCs w:val="24"/>
        </w:rPr>
        <w:t>Officers</w:t>
      </w:r>
      <w:r w:rsidRPr="0044558A">
        <w:rPr>
          <w:rFonts w:cstheme="minorHAnsi"/>
          <w:sz w:val="24"/>
          <w:szCs w:val="24"/>
        </w:rPr>
        <w:t xml:space="preserve"> feel they have complied with the S106</w:t>
      </w:r>
      <w:r w:rsidR="00552223" w:rsidRPr="0044558A">
        <w:rPr>
          <w:rFonts w:cstheme="minorHAnsi"/>
          <w:sz w:val="24"/>
          <w:szCs w:val="24"/>
        </w:rPr>
        <w:t>.</w:t>
      </w:r>
    </w:p>
    <w:p w14:paraId="44031D18" w14:textId="2D1F2B27" w:rsidR="0003732A" w:rsidRPr="00F73748" w:rsidRDefault="00552223" w:rsidP="0003732A">
      <w:pPr>
        <w:pStyle w:val="ListParagraph"/>
        <w:numPr>
          <w:ilvl w:val="0"/>
          <w:numId w:val="14"/>
        </w:numPr>
        <w:rPr>
          <w:rFonts w:cstheme="minorHAnsi"/>
          <w:sz w:val="24"/>
          <w:szCs w:val="24"/>
        </w:rPr>
      </w:pPr>
      <w:r w:rsidRPr="0044558A">
        <w:rPr>
          <w:rFonts w:cstheme="minorHAnsi"/>
          <w:sz w:val="24"/>
          <w:szCs w:val="24"/>
        </w:rPr>
        <w:t xml:space="preserve">There are no plans to currently include </w:t>
      </w:r>
      <w:r w:rsidR="00CC75D8" w:rsidRPr="0044558A">
        <w:rPr>
          <w:rFonts w:cstheme="minorHAnsi"/>
          <w:color w:val="201F1E"/>
          <w:sz w:val="24"/>
          <w:szCs w:val="24"/>
          <w:shd w:val="clear" w:color="auto" w:fill="FFFFFF"/>
        </w:rPr>
        <w:t>Market Dwelling properties</w:t>
      </w:r>
      <w:r w:rsidRPr="0044558A">
        <w:rPr>
          <w:rFonts w:cstheme="minorHAnsi"/>
          <w:color w:val="201F1E"/>
          <w:sz w:val="24"/>
          <w:szCs w:val="24"/>
          <w:shd w:val="clear" w:color="auto" w:fill="FFFFFF"/>
        </w:rPr>
        <w:t xml:space="preserve"> on site.</w:t>
      </w:r>
    </w:p>
    <w:p w14:paraId="1FC748C4" w14:textId="340B95BE" w:rsidR="00F73748" w:rsidRPr="0044558A" w:rsidRDefault="00F73748" w:rsidP="0003732A">
      <w:pPr>
        <w:pStyle w:val="ListParagraph"/>
        <w:numPr>
          <w:ilvl w:val="0"/>
          <w:numId w:val="14"/>
        </w:numPr>
        <w:rPr>
          <w:rFonts w:cstheme="minorHAnsi"/>
          <w:sz w:val="24"/>
          <w:szCs w:val="24"/>
        </w:rPr>
      </w:pPr>
      <w:r>
        <w:rPr>
          <w:rFonts w:cstheme="minorHAnsi"/>
          <w:color w:val="201F1E"/>
          <w:sz w:val="24"/>
          <w:szCs w:val="24"/>
          <w:shd w:val="clear" w:color="auto" w:fill="FFFFFF"/>
        </w:rPr>
        <w:t xml:space="preserve">The Parish Council has requested a further meeting with Rother Officers and District Councillors to review the issues of transparency </w:t>
      </w:r>
      <w:r w:rsidR="00270676">
        <w:rPr>
          <w:rFonts w:cstheme="minorHAnsi"/>
          <w:color w:val="201F1E"/>
          <w:sz w:val="24"/>
          <w:szCs w:val="24"/>
          <w:shd w:val="clear" w:color="auto" w:fill="FFFFFF"/>
        </w:rPr>
        <w:t>and adherences to the S106.  Meeting will be held on the 8</w:t>
      </w:r>
      <w:r w:rsidR="00270676" w:rsidRPr="00270676">
        <w:rPr>
          <w:rFonts w:cstheme="minorHAnsi"/>
          <w:color w:val="201F1E"/>
          <w:sz w:val="24"/>
          <w:szCs w:val="24"/>
          <w:shd w:val="clear" w:color="auto" w:fill="FFFFFF"/>
          <w:vertAlign w:val="superscript"/>
        </w:rPr>
        <w:t>th</w:t>
      </w:r>
      <w:r w:rsidR="00270676">
        <w:rPr>
          <w:rFonts w:cstheme="minorHAnsi"/>
          <w:color w:val="201F1E"/>
          <w:sz w:val="24"/>
          <w:szCs w:val="24"/>
          <w:shd w:val="clear" w:color="auto" w:fill="FFFFFF"/>
        </w:rPr>
        <w:t xml:space="preserve"> July.</w:t>
      </w:r>
      <w:r>
        <w:rPr>
          <w:rFonts w:cstheme="minorHAnsi"/>
          <w:color w:val="201F1E"/>
          <w:sz w:val="24"/>
          <w:szCs w:val="24"/>
          <w:shd w:val="clear" w:color="auto" w:fill="FFFFFF"/>
        </w:rPr>
        <w:t xml:space="preserve"> </w:t>
      </w:r>
    </w:p>
    <w:p w14:paraId="5A0A204E" w14:textId="141A0698" w:rsidR="00FF5F66" w:rsidRPr="0044558A" w:rsidRDefault="004244BE" w:rsidP="00F73748">
      <w:pPr>
        <w:pStyle w:val="Heading1"/>
        <w:rPr>
          <w:rFonts w:eastAsia="Arial"/>
        </w:rPr>
      </w:pPr>
      <w:bookmarkStart w:id="3" w:name="_Toc75782068"/>
      <w:r w:rsidRPr="0044558A">
        <w:t>D</w:t>
      </w:r>
      <w:r w:rsidRPr="0044558A">
        <w:rPr>
          <w:rFonts w:eastAsia="Arial"/>
        </w:rPr>
        <w:t>evelopment of the Senior Football Pitch, Mini Pitch Area and Changing Rooms</w:t>
      </w:r>
      <w:bookmarkEnd w:id="3"/>
    </w:p>
    <w:p w14:paraId="58659286" w14:textId="452D2059" w:rsidR="004244BE" w:rsidRPr="0044558A" w:rsidRDefault="004244BE" w:rsidP="004244BE">
      <w:pPr>
        <w:pStyle w:val="ListParagraph"/>
        <w:widowControl/>
        <w:numPr>
          <w:ilvl w:val="0"/>
          <w:numId w:val="14"/>
        </w:numPr>
        <w:autoSpaceDE w:val="0"/>
        <w:autoSpaceDN w:val="0"/>
        <w:adjustRightInd w:val="0"/>
        <w:rPr>
          <w:rFonts w:cstheme="minorHAnsi"/>
          <w:sz w:val="24"/>
          <w:szCs w:val="24"/>
        </w:rPr>
      </w:pPr>
      <w:r w:rsidRPr="0044558A">
        <w:rPr>
          <w:rFonts w:cstheme="minorHAnsi"/>
          <w:sz w:val="24"/>
          <w:szCs w:val="24"/>
        </w:rPr>
        <w:t xml:space="preserve">The </w:t>
      </w:r>
      <w:r w:rsidR="007F3439" w:rsidRPr="0044558A">
        <w:rPr>
          <w:rFonts w:cstheme="minorHAnsi"/>
          <w:sz w:val="24"/>
          <w:szCs w:val="24"/>
        </w:rPr>
        <w:t xml:space="preserve">current timetable is to have the football pitch and laid to grass by August 2021 and to hand over to the Parish Council </w:t>
      </w:r>
      <w:r w:rsidR="003E2D49" w:rsidRPr="0044558A">
        <w:rPr>
          <w:rFonts w:cstheme="minorHAnsi"/>
          <w:sz w:val="24"/>
          <w:szCs w:val="24"/>
        </w:rPr>
        <w:t xml:space="preserve">around August/September in 2022.  </w:t>
      </w:r>
      <w:r w:rsidR="001133D8" w:rsidRPr="0044558A">
        <w:rPr>
          <w:rFonts w:cstheme="minorHAnsi"/>
          <w:sz w:val="24"/>
          <w:szCs w:val="24"/>
        </w:rPr>
        <w:t xml:space="preserve">Currently only one </w:t>
      </w:r>
      <w:r w:rsidR="00484CDC" w:rsidRPr="0044558A">
        <w:rPr>
          <w:rFonts w:cstheme="minorHAnsi"/>
          <w:sz w:val="24"/>
          <w:szCs w:val="24"/>
        </w:rPr>
        <w:t>contractor has been appr</w:t>
      </w:r>
      <w:r w:rsidR="00EA3223" w:rsidRPr="0044558A">
        <w:rPr>
          <w:rFonts w:cstheme="minorHAnsi"/>
          <w:sz w:val="24"/>
          <w:szCs w:val="24"/>
        </w:rPr>
        <w:t>o</w:t>
      </w:r>
      <w:r w:rsidR="00484CDC" w:rsidRPr="0044558A">
        <w:rPr>
          <w:rFonts w:cstheme="minorHAnsi"/>
          <w:sz w:val="24"/>
          <w:szCs w:val="24"/>
        </w:rPr>
        <w:t xml:space="preserve">ached to </w:t>
      </w:r>
      <w:r w:rsidR="00EA3223" w:rsidRPr="0044558A">
        <w:rPr>
          <w:rFonts w:cstheme="minorHAnsi"/>
          <w:sz w:val="24"/>
          <w:szCs w:val="24"/>
        </w:rPr>
        <w:t>build the pitch</w:t>
      </w:r>
      <w:r w:rsidR="00483614" w:rsidRPr="0044558A">
        <w:rPr>
          <w:rFonts w:cstheme="minorHAnsi"/>
          <w:sz w:val="24"/>
          <w:szCs w:val="24"/>
        </w:rPr>
        <w:t xml:space="preserve"> Bourne who has made the following recommendations </w:t>
      </w:r>
      <w:r w:rsidR="009F1CD9" w:rsidRPr="0044558A">
        <w:rPr>
          <w:rFonts w:cstheme="minorHAnsi"/>
          <w:sz w:val="24"/>
          <w:szCs w:val="24"/>
        </w:rPr>
        <w:t>having seen the STRI August 2010 report:</w:t>
      </w:r>
    </w:p>
    <w:p w14:paraId="66F19FDD" w14:textId="77777777" w:rsidR="002B752F" w:rsidRPr="0044558A" w:rsidRDefault="002B752F" w:rsidP="002B752F">
      <w:pPr>
        <w:pStyle w:val="ListParagraph"/>
        <w:numPr>
          <w:ilvl w:val="1"/>
          <w:numId w:val="14"/>
        </w:numPr>
        <w:rPr>
          <w:rFonts w:cstheme="minorHAnsi"/>
          <w:sz w:val="24"/>
          <w:szCs w:val="24"/>
        </w:rPr>
      </w:pPr>
      <w:r w:rsidRPr="0044558A">
        <w:rPr>
          <w:rFonts w:cstheme="minorHAnsi"/>
          <w:sz w:val="24"/>
          <w:szCs w:val="24"/>
        </w:rPr>
        <w:t>The main difference between the STRI report and the proposal from Bourne Sports is to not do a 50% sand mix in the soil.  Instead replace this with a 25ml sand carpet on top of the soil.  The main reason was that the ‘mix soil’ would be far harder to maintain and keeping the grass/pitch watered.  He also said that you would lose a lot of nutrients with the 50% soil mix and therefore require more fertiliser etc.</w:t>
      </w:r>
    </w:p>
    <w:p w14:paraId="5E8ED8DF" w14:textId="77777777" w:rsidR="002B752F" w:rsidRPr="0044558A" w:rsidRDefault="002B752F" w:rsidP="002B752F">
      <w:pPr>
        <w:pStyle w:val="ListParagraph"/>
        <w:numPr>
          <w:ilvl w:val="1"/>
          <w:numId w:val="14"/>
        </w:numPr>
        <w:rPr>
          <w:rFonts w:cstheme="minorHAnsi"/>
          <w:sz w:val="24"/>
          <w:szCs w:val="24"/>
        </w:rPr>
      </w:pPr>
      <w:r w:rsidRPr="0044558A">
        <w:rPr>
          <w:rFonts w:cstheme="minorHAnsi"/>
          <w:sz w:val="24"/>
          <w:szCs w:val="24"/>
        </w:rPr>
        <w:t>Estimated annual costs for the 25ml layer soil version - £5-7k per annum.</w:t>
      </w:r>
    </w:p>
    <w:p w14:paraId="2922B8F5" w14:textId="77777777" w:rsidR="002B752F" w:rsidRPr="0044558A" w:rsidRDefault="002B752F" w:rsidP="002B752F">
      <w:pPr>
        <w:pStyle w:val="ListParagraph"/>
        <w:numPr>
          <w:ilvl w:val="1"/>
          <w:numId w:val="14"/>
        </w:numPr>
        <w:rPr>
          <w:rFonts w:cstheme="minorHAnsi"/>
          <w:sz w:val="24"/>
          <w:szCs w:val="24"/>
        </w:rPr>
      </w:pPr>
      <w:r w:rsidRPr="0044558A">
        <w:rPr>
          <w:rFonts w:cstheme="minorHAnsi"/>
          <w:sz w:val="24"/>
          <w:szCs w:val="24"/>
        </w:rPr>
        <w:t>Estimated annual costs for the 50% mix soil version - £10-14k per annum.</w:t>
      </w:r>
    </w:p>
    <w:p w14:paraId="341E4F98" w14:textId="77777777" w:rsidR="002B752F" w:rsidRPr="0044558A" w:rsidRDefault="002B752F" w:rsidP="002B752F">
      <w:pPr>
        <w:pStyle w:val="ListParagraph"/>
        <w:numPr>
          <w:ilvl w:val="1"/>
          <w:numId w:val="14"/>
        </w:numPr>
        <w:rPr>
          <w:rFonts w:cstheme="minorHAnsi"/>
          <w:sz w:val="24"/>
          <w:szCs w:val="24"/>
        </w:rPr>
      </w:pPr>
      <w:r w:rsidRPr="0044558A">
        <w:rPr>
          <w:rFonts w:cstheme="minorHAnsi"/>
          <w:sz w:val="24"/>
          <w:szCs w:val="24"/>
        </w:rPr>
        <w:t>Drainage will run from corner flag to corner flag providing an element of self-flushing within the system with 4m centres.</w:t>
      </w:r>
    </w:p>
    <w:p w14:paraId="09E043BA" w14:textId="32CF2161" w:rsidR="002B752F" w:rsidRPr="0044558A" w:rsidRDefault="002B752F" w:rsidP="002B752F">
      <w:pPr>
        <w:pStyle w:val="ListParagraph"/>
        <w:numPr>
          <w:ilvl w:val="0"/>
          <w:numId w:val="14"/>
        </w:numPr>
        <w:rPr>
          <w:rFonts w:cstheme="minorHAnsi"/>
          <w:sz w:val="24"/>
          <w:szCs w:val="24"/>
        </w:rPr>
      </w:pPr>
      <w:r w:rsidRPr="0044558A">
        <w:rPr>
          <w:rFonts w:cstheme="minorHAnsi"/>
          <w:sz w:val="24"/>
          <w:szCs w:val="24"/>
        </w:rPr>
        <w:t xml:space="preserve">The Parish is to be consulted with in regard to the proposed specification of the ‘Senior Football Pitch’.  Rother </w:t>
      </w:r>
      <w:r w:rsidR="00917AAC" w:rsidRPr="0044558A">
        <w:rPr>
          <w:rFonts w:cstheme="minorHAnsi"/>
          <w:sz w:val="24"/>
          <w:szCs w:val="24"/>
        </w:rPr>
        <w:t xml:space="preserve">under S106 </w:t>
      </w:r>
      <w:r w:rsidR="00213667" w:rsidRPr="0044558A">
        <w:rPr>
          <w:rFonts w:cstheme="minorHAnsi"/>
          <w:sz w:val="24"/>
          <w:szCs w:val="24"/>
        </w:rPr>
        <w:t>S</w:t>
      </w:r>
      <w:r w:rsidR="007102EF" w:rsidRPr="0044558A">
        <w:rPr>
          <w:rFonts w:cstheme="minorHAnsi"/>
          <w:sz w:val="24"/>
          <w:szCs w:val="24"/>
        </w:rPr>
        <w:t xml:space="preserve">eventh </w:t>
      </w:r>
      <w:r w:rsidR="00213667" w:rsidRPr="0044558A">
        <w:rPr>
          <w:rFonts w:cstheme="minorHAnsi"/>
          <w:sz w:val="24"/>
          <w:szCs w:val="24"/>
        </w:rPr>
        <w:t>S</w:t>
      </w:r>
      <w:r w:rsidR="007102EF" w:rsidRPr="0044558A">
        <w:rPr>
          <w:rFonts w:cstheme="minorHAnsi"/>
          <w:sz w:val="24"/>
          <w:szCs w:val="24"/>
        </w:rPr>
        <w:t>chedule</w:t>
      </w:r>
      <w:r w:rsidR="00213667" w:rsidRPr="0044558A">
        <w:rPr>
          <w:rFonts w:cstheme="minorHAnsi"/>
          <w:sz w:val="24"/>
          <w:szCs w:val="24"/>
        </w:rPr>
        <w:t>,</w:t>
      </w:r>
      <w:r w:rsidR="007102EF" w:rsidRPr="0044558A">
        <w:rPr>
          <w:rFonts w:cstheme="minorHAnsi"/>
          <w:sz w:val="24"/>
          <w:szCs w:val="24"/>
        </w:rPr>
        <w:t xml:space="preserve"> para</w:t>
      </w:r>
      <w:r w:rsidR="00213667" w:rsidRPr="0044558A">
        <w:rPr>
          <w:rFonts w:cstheme="minorHAnsi"/>
          <w:sz w:val="24"/>
          <w:szCs w:val="24"/>
        </w:rPr>
        <w:t>s</w:t>
      </w:r>
      <w:r w:rsidR="007102EF" w:rsidRPr="0044558A">
        <w:rPr>
          <w:rFonts w:cstheme="minorHAnsi"/>
          <w:sz w:val="24"/>
          <w:szCs w:val="24"/>
        </w:rPr>
        <w:t xml:space="preserve"> 1.1, 1.2</w:t>
      </w:r>
      <w:r w:rsidR="00665DAF" w:rsidRPr="0044558A">
        <w:rPr>
          <w:rFonts w:cstheme="minorHAnsi"/>
          <w:sz w:val="24"/>
          <w:szCs w:val="24"/>
        </w:rPr>
        <w:t xml:space="preserve"> and 1.3 </w:t>
      </w:r>
      <w:r w:rsidRPr="0044558A">
        <w:rPr>
          <w:rFonts w:cstheme="minorHAnsi"/>
          <w:sz w:val="24"/>
          <w:szCs w:val="24"/>
        </w:rPr>
        <w:t xml:space="preserve">currently appointing an independent </w:t>
      </w:r>
      <w:r w:rsidR="00790E97" w:rsidRPr="0044558A">
        <w:rPr>
          <w:rFonts w:cstheme="minorHAnsi"/>
          <w:sz w:val="24"/>
          <w:szCs w:val="24"/>
        </w:rPr>
        <w:t>consultant to advise on the Bourne Proposal, the STRI Report and current regulations/requirements</w:t>
      </w:r>
      <w:r w:rsidR="00665DAF" w:rsidRPr="0044558A">
        <w:rPr>
          <w:rFonts w:cstheme="minorHAnsi"/>
          <w:sz w:val="24"/>
          <w:szCs w:val="24"/>
        </w:rPr>
        <w:t xml:space="preserve">.  Following this they will consult with the Parish Council </w:t>
      </w:r>
      <w:r w:rsidR="00937433" w:rsidRPr="0044558A">
        <w:rPr>
          <w:rFonts w:cstheme="minorHAnsi"/>
          <w:sz w:val="24"/>
          <w:szCs w:val="24"/>
        </w:rPr>
        <w:t>to agree the specification</w:t>
      </w:r>
      <w:r w:rsidR="00790E97" w:rsidRPr="0044558A">
        <w:rPr>
          <w:rFonts w:cstheme="minorHAnsi"/>
          <w:sz w:val="24"/>
          <w:szCs w:val="24"/>
        </w:rPr>
        <w:t>.</w:t>
      </w:r>
      <w:r w:rsidR="006F6527" w:rsidRPr="0044558A">
        <w:rPr>
          <w:rFonts w:cstheme="minorHAnsi"/>
          <w:sz w:val="24"/>
          <w:szCs w:val="24"/>
        </w:rPr>
        <w:t xml:space="preserve">  WPC have spoken to the Westfield Football Club and they have been advised that the current Bourne proposals would deliver a superior </w:t>
      </w:r>
      <w:r w:rsidR="0051554C" w:rsidRPr="0044558A">
        <w:rPr>
          <w:rFonts w:cstheme="minorHAnsi"/>
          <w:sz w:val="24"/>
          <w:szCs w:val="24"/>
        </w:rPr>
        <w:t>quality pitch.</w:t>
      </w:r>
    </w:p>
    <w:p w14:paraId="6F3EDD35" w14:textId="590C2068" w:rsidR="009F1CD9" w:rsidRDefault="00D74DD8" w:rsidP="004244BE">
      <w:pPr>
        <w:pStyle w:val="ListParagraph"/>
        <w:widowControl/>
        <w:numPr>
          <w:ilvl w:val="0"/>
          <w:numId w:val="14"/>
        </w:numPr>
        <w:autoSpaceDE w:val="0"/>
        <w:autoSpaceDN w:val="0"/>
        <w:adjustRightInd w:val="0"/>
        <w:rPr>
          <w:rFonts w:cstheme="minorHAnsi"/>
          <w:sz w:val="24"/>
          <w:szCs w:val="24"/>
        </w:rPr>
      </w:pPr>
      <w:r w:rsidRPr="0044558A">
        <w:rPr>
          <w:rFonts w:cstheme="minorHAnsi"/>
          <w:sz w:val="24"/>
          <w:szCs w:val="24"/>
        </w:rPr>
        <w:t>It was confirmed at the meeting on the 19</w:t>
      </w:r>
      <w:r w:rsidRPr="0044558A">
        <w:rPr>
          <w:rFonts w:cstheme="minorHAnsi"/>
          <w:sz w:val="24"/>
          <w:szCs w:val="24"/>
          <w:vertAlign w:val="superscript"/>
        </w:rPr>
        <w:t>th</w:t>
      </w:r>
      <w:r w:rsidRPr="0044558A">
        <w:rPr>
          <w:rFonts w:cstheme="minorHAnsi"/>
          <w:sz w:val="24"/>
          <w:szCs w:val="24"/>
        </w:rPr>
        <w:t xml:space="preserve"> May that the whole area including the proposed mini pitch should be level.  There is no requirement for the Developer to build the mini pitch under the S106 </w:t>
      </w:r>
      <w:r w:rsidR="00937433" w:rsidRPr="0044558A">
        <w:rPr>
          <w:rFonts w:cstheme="minorHAnsi"/>
          <w:sz w:val="24"/>
          <w:szCs w:val="24"/>
        </w:rPr>
        <w:t xml:space="preserve">third schedule, </w:t>
      </w:r>
      <w:r w:rsidR="008600A6" w:rsidRPr="0044558A">
        <w:rPr>
          <w:rFonts w:cstheme="minorHAnsi"/>
          <w:sz w:val="24"/>
          <w:szCs w:val="24"/>
        </w:rPr>
        <w:t>para</w:t>
      </w:r>
      <w:r w:rsidR="00917AAC" w:rsidRPr="0044558A">
        <w:rPr>
          <w:rFonts w:cstheme="minorHAnsi"/>
          <w:sz w:val="24"/>
          <w:szCs w:val="24"/>
        </w:rPr>
        <w:t>14 however the plans show that</w:t>
      </w:r>
      <w:r w:rsidR="00C04C14" w:rsidRPr="0044558A">
        <w:rPr>
          <w:rFonts w:cstheme="minorHAnsi"/>
          <w:sz w:val="24"/>
          <w:szCs w:val="24"/>
        </w:rPr>
        <w:t xml:space="preserve"> this will be a level piece of land</w:t>
      </w:r>
      <w:r w:rsidR="00213667" w:rsidRPr="0044558A">
        <w:rPr>
          <w:rFonts w:cstheme="minorHAnsi"/>
          <w:sz w:val="24"/>
          <w:szCs w:val="24"/>
        </w:rPr>
        <w:t xml:space="preserve"> so this must be delivered</w:t>
      </w:r>
      <w:r w:rsidR="00C04C14" w:rsidRPr="0044558A">
        <w:rPr>
          <w:rFonts w:cstheme="minorHAnsi"/>
          <w:sz w:val="24"/>
          <w:szCs w:val="24"/>
        </w:rPr>
        <w:t xml:space="preserve">.  </w:t>
      </w:r>
      <w:r w:rsidR="002742EC" w:rsidRPr="0044558A">
        <w:rPr>
          <w:rFonts w:cstheme="minorHAnsi"/>
          <w:sz w:val="24"/>
          <w:szCs w:val="24"/>
        </w:rPr>
        <w:t>A</w:t>
      </w:r>
      <w:r w:rsidR="00C04C14" w:rsidRPr="0044558A">
        <w:rPr>
          <w:rFonts w:cstheme="minorHAnsi"/>
          <w:sz w:val="24"/>
          <w:szCs w:val="24"/>
        </w:rPr>
        <w:t>t the 9</w:t>
      </w:r>
      <w:r w:rsidR="00C04C14" w:rsidRPr="0044558A">
        <w:rPr>
          <w:rFonts w:cstheme="minorHAnsi"/>
          <w:sz w:val="24"/>
          <w:szCs w:val="24"/>
          <w:vertAlign w:val="superscript"/>
        </w:rPr>
        <w:t>th</w:t>
      </w:r>
      <w:r w:rsidR="00C04C14" w:rsidRPr="0044558A">
        <w:rPr>
          <w:rFonts w:cstheme="minorHAnsi"/>
          <w:sz w:val="24"/>
          <w:szCs w:val="24"/>
        </w:rPr>
        <w:t xml:space="preserve"> June on site meeting </w:t>
      </w:r>
      <w:r w:rsidR="000F77B1" w:rsidRPr="0044558A">
        <w:rPr>
          <w:rFonts w:cstheme="minorHAnsi"/>
          <w:sz w:val="24"/>
          <w:szCs w:val="24"/>
        </w:rPr>
        <w:t xml:space="preserve">it was noted that some for of herringbone or field drainage would be required </w:t>
      </w:r>
      <w:r w:rsidR="002742EC" w:rsidRPr="0044558A">
        <w:rPr>
          <w:rFonts w:cstheme="minorHAnsi"/>
          <w:sz w:val="24"/>
          <w:szCs w:val="24"/>
        </w:rPr>
        <w:t xml:space="preserve">for this area </w:t>
      </w:r>
      <w:r w:rsidR="000F77B1" w:rsidRPr="0044558A">
        <w:rPr>
          <w:rFonts w:cstheme="minorHAnsi"/>
          <w:sz w:val="24"/>
          <w:szCs w:val="24"/>
        </w:rPr>
        <w:t>as this would otherwise undermine the Senior Football Pitch</w:t>
      </w:r>
      <w:r w:rsidR="002742EC" w:rsidRPr="0044558A">
        <w:rPr>
          <w:rFonts w:cstheme="minorHAnsi"/>
          <w:sz w:val="24"/>
          <w:szCs w:val="24"/>
        </w:rPr>
        <w:t xml:space="preserve"> or create a bog on the adjoining Recreational Area.</w:t>
      </w:r>
    </w:p>
    <w:p w14:paraId="0DF4B54E" w14:textId="646B624E" w:rsidR="00BC18E5" w:rsidRPr="00BC18E5" w:rsidRDefault="00BC18E5" w:rsidP="00F73748">
      <w:pPr>
        <w:pStyle w:val="Heading1"/>
      </w:pPr>
      <w:bookmarkStart w:id="4" w:name="_Toc75782069"/>
      <w:r>
        <w:t xml:space="preserve">Meeting with Westfield Football Club in Relation to the development of the Senior </w:t>
      </w:r>
      <w:r w:rsidR="00F73748">
        <w:t xml:space="preserve">Football </w:t>
      </w:r>
      <w:r>
        <w:t>Pitch</w:t>
      </w:r>
      <w:bookmarkEnd w:id="4"/>
    </w:p>
    <w:p w14:paraId="41442DD1" w14:textId="35E7271E" w:rsidR="0014118C" w:rsidRDefault="00BC18E5" w:rsidP="004244BE">
      <w:pPr>
        <w:pStyle w:val="ListParagraph"/>
        <w:widowControl/>
        <w:numPr>
          <w:ilvl w:val="0"/>
          <w:numId w:val="14"/>
        </w:numPr>
        <w:autoSpaceDE w:val="0"/>
        <w:autoSpaceDN w:val="0"/>
        <w:adjustRightInd w:val="0"/>
        <w:rPr>
          <w:rFonts w:cstheme="minorHAnsi"/>
          <w:sz w:val="24"/>
          <w:szCs w:val="24"/>
        </w:rPr>
      </w:pPr>
      <w:r>
        <w:rPr>
          <w:rFonts w:cstheme="minorHAnsi"/>
          <w:sz w:val="24"/>
          <w:szCs w:val="24"/>
        </w:rPr>
        <w:t>Councilors</w:t>
      </w:r>
      <w:r w:rsidR="0014118C">
        <w:rPr>
          <w:rFonts w:cstheme="minorHAnsi"/>
          <w:sz w:val="24"/>
          <w:szCs w:val="24"/>
        </w:rPr>
        <w:t xml:space="preserve"> have met with Westfield Football Club to discuss the </w:t>
      </w:r>
      <w:r>
        <w:rPr>
          <w:rFonts w:cstheme="minorHAnsi"/>
          <w:sz w:val="24"/>
          <w:szCs w:val="24"/>
        </w:rPr>
        <w:t xml:space="preserve">future use of the Parish Field and the </w:t>
      </w:r>
      <w:r w:rsidR="00F73748">
        <w:rPr>
          <w:rFonts w:cstheme="minorHAnsi"/>
          <w:sz w:val="24"/>
          <w:szCs w:val="24"/>
        </w:rPr>
        <w:t>Senior Pitch.</w:t>
      </w:r>
    </w:p>
    <w:p w14:paraId="7FD4848F" w14:textId="65904F38" w:rsidR="00F73748" w:rsidRDefault="00260A0C" w:rsidP="004244BE">
      <w:pPr>
        <w:pStyle w:val="ListParagraph"/>
        <w:widowControl/>
        <w:numPr>
          <w:ilvl w:val="0"/>
          <w:numId w:val="14"/>
        </w:numPr>
        <w:autoSpaceDE w:val="0"/>
        <w:autoSpaceDN w:val="0"/>
        <w:adjustRightInd w:val="0"/>
        <w:rPr>
          <w:rFonts w:cstheme="minorHAnsi"/>
          <w:sz w:val="24"/>
          <w:szCs w:val="24"/>
        </w:rPr>
      </w:pPr>
      <w:r>
        <w:rPr>
          <w:rFonts w:cstheme="minorHAnsi"/>
          <w:sz w:val="24"/>
          <w:szCs w:val="24"/>
        </w:rPr>
        <w:t xml:space="preserve">WFC wanted to confirm that Council are happy that the Senior Football Pitch and the area where the mini pitch should have </w:t>
      </w:r>
      <w:r w:rsidR="006C71FA">
        <w:rPr>
          <w:rFonts w:cstheme="minorHAnsi"/>
          <w:sz w:val="24"/>
          <w:szCs w:val="24"/>
        </w:rPr>
        <w:t>gone will be for the sole use of WFC for their training and playing.</w:t>
      </w:r>
    </w:p>
    <w:p w14:paraId="6C3BF53A" w14:textId="63C2612D" w:rsidR="006C71FA" w:rsidRDefault="006C71FA" w:rsidP="004244BE">
      <w:pPr>
        <w:pStyle w:val="ListParagraph"/>
        <w:widowControl/>
        <w:numPr>
          <w:ilvl w:val="0"/>
          <w:numId w:val="14"/>
        </w:numPr>
        <w:autoSpaceDE w:val="0"/>
        <w:autoSpaceDN w:val="0"/>
        <w:adjustRightInd w:val="0"/>
        <w:rPr>
          <w:rFonts w:cstheme="minorHAnsi"/>
          <w:sz w:val="24"/>
          <w:szCs w:val="24"/>
        </w:rPr>
      </w:pPr>
      <w:r>
        <w:rPr>
          <w:rFonts w:cstheme="minorHAnsi"/>
          <w:sz w:val="24"/>
          <w:szCs w:val="24"/>
        </w:rPr>
        <w:lastRenderedPageBreak/>
        <w:t>WFC will work to develop a business plan for the next 5</w:t>
      </w:r>
      <w:r w:rsidR="00241943">
        <w:rPr>
          <w:rFonts w:cstheme="minorHAnsi"/>
          <w:sz w:val="24"/>
          <w:szCs w:val="24"/>
        </w:rPr>
        <w:t xml:space="preserve"> </w:t>
      </w:r>
      <w:r>
        <w:rPr>
          <w:rFonts w:cstheme="minorHAnsi"/>
          <w:sz w:val="24"/>
          <w:szCs w:val="24"/>
        </w:rPr>
        <w:t>years to show that the club is likely to be solvent</w:t>
      </w:r>
      <w:r w:rsidR="00DC7904">
        <w:rPr>
          <w:rFonts w:cstheme="minorHAnsi"/>
          <w:sz w:val="24"/>
          <w:szCs w:val="24"/>
        </w:rPr>
        <w:t xml:space="preserve"> for the term of the lease.  T</w:t>
      </w:r>
      <w:r w:rsidR="00241943">
        <w:rPr>
          <w:rFonts w:cstheme="minorHAnsi"/>
          <w:sz w:val="24"/>
          <w:szCs w:val="24"/>
        </w:rPr>
        <w:t>hey are currently asking at a minimum of 25years</w:t>
      </w:r>
      <w:r w:rsidR="00DC7904">
        <w:rPr>
          <w:rFonts w:cstheme="minorHAnsi"/>
          <w:sz w:val="24"/>
          <w:szCs w:val="24"/>
        </w:rPr>
        <w:t xml:space="preserve"> for their lease</w:t>
      </w:r>
      <w:r w:rsidR="00241943">
        <w:rPr>
          <w:rFonts w:cstheme="minorHAnsi"/>
          <w:sz w:val="24"/>
          <w:szCs w:val="24"/>
        </w:rPr>
        <w:t xml:space="preserve">.  This will enable the club to </w:t>
      </w:r>
      <w:r w:rsidR="00851C6D">
        <w:rPr>
          <w:rFonts w:cstheme="minorHAnsi"/>
          <w:sz w:val="24"/>
          <w:szCs w:val="24"/>
        </w:rPr>
        <w:t>obtain grants to continue to develop the site to FA grade F standard</w:t>
      </w:r>
      <w:r w:rsidR="00241943">
        <w:rPr>
          <w:rFonts w:cstheme="minorHAnsi"/>
          <w:sz w:val="24"/>
          <w:szCs w:val="24"/>
        </w:rPr>
        <w:t>.</w:t>
      </w:r>
    </w:p>
    <w:p w14:paraId="3316F389" w14:textId="0E4DB61A" w:rsidR="00DC7904" w:rsidRPr="0044558A" w:rsidRDefault="00DC7904" w:rsidP="004244BE">
      <w:pPr>
        <w:pStyle w:val="ListParagraph"/>
        <w:widowControl/>
        <w:numPr>
          <w:ilvl w:val="0"/>
          <w:numId w:val="14"/>
        </w:numPr>
        <w:autoSpaceDE w:val="0"/>
        <w:autoSpaceDN w:val="0"/>
        <w:adjustRightInd w:val="0"/>
        <w:rPr>
          <w:rFonts w:cstheme="minorHAnsi"/>
          <w:sz w:val="24"/>
          <w:szCs w:val="24"/>
        </w:rPr>
      </w:pPr>
      <w:r>
        <w:rPr>
          <w:rFonts w:cstheme="minorHAnsi"/>
          <w:sz w:val="24"/>
          <w:szCs w:val="24"/>
        </w:rPr>
        <w:t xml:space="preserve">It was noted that the Parish Council does not have any funds for any further developments to the site such as floodlighting, </w:t>
      </w:r>
      <w:r w:rsidR="0027099D">
        <w:rPr>
          <w:rFonts w:cstheme="minorHAnsi"/>
          <w:sz w:val="24"/>
          <w:szCs w:val="24"/>
        </w:rPr>
        <w:t>stands etc.</w:t>
      </w:r>
      <w:r w:rsidR="008B3849">
        <w:rPr>
          <w:rFonts w:cstheme="minorHAnsi"/>
          <w:sz w:val="24"/>
          <w:szCs w:val="24"/>
        </w:rPr>
        <w:t xml:space="preserve">  Any alterations to the site will require planning permission even the fencing.  It was suggested about looking at the option of a natural hedgerow of hawthorn </w:t>
      </w:r>
      <w:r w:rsidR="007B45E1">
        <w:rPr>
          <w:rFonts w:cstheme="minorHAnsi"/>
          <w:sz w:val="24"/>
          <w:szCs w:val="24"/>
        </w:rPr>
        <w:t xml:space="preserve">around the pitch and to look at the possibility of apply for a Lund Grant for the project.  This would benefit in </w:t>
      </w:r>
      <w:r w:rsidR="0058566C">
        <w:rPr>
          <w:rFonts w:cstheme="minorHAnsi"/>
          <w:sz w:val="24"/>
          <w:szCs w:val="24"/>
        </w:rPr>
        <w:t xml:space="preserve">softening the look in the area as well as providing a suitable </w:t>
      </w:r>
      <w:r w:rsidR="009F4394">
        <w:rPr>
          <w:rFonts w:cstheme="minorHAnsi"/>
          <w:sz w:val="24"/>
          <w:szCs w:val="24"/>
        </w:rPr>
        <w:t xml:space="preserve">‘fence’ until a </w:t>
      </w:r>
      <w:r w:rsidR="002F45E4">
        <w:rPr>
          <w:rFonts w:cstheme="minorHAnsi"/>
          <w:sz w:val="24"/>
          <w:szCs w:val="24"/>
        </w:rPr>
        <w:t>permanent</w:t>
      </w:r>
      <w:r w:rsidR="009F4394">
        <w:rPr>
          <w:rFonts w:cstheme="minorHAnsi"/>
          <w:sz w:val="24"/>
          <w:szCs w:val="24"/>
        </w:rPr>
        <w:t xml:space="preserve"> fencing could be put in place </w:t>
      </w:r>
      <w:r w:rsidR="002F45E4">
        <w:rPr>
          <w:rFonts w:cstheme="minorHAnsi"/>
          <w:sz w:val="24"/>
          <w:szCs w:val="24"/>
        </w:rPr>
        <w:t>behind the hedging.</w:t>
      </w:r>
    </w:p>
    <w:p w14:paraId="58982AD3" w14:textId="21C7AC15" w:rsidR="00D63F99" w:rsidRPr="0044558A" w:rsidRDefault="00D63F99" w:rsidP="00D63F99">
      <w:pPr>
        <w:widowControl/>
        <w:autoSpaceDE w:val="0"/>
        <w:autoSpaceDN w:val="0"/>
        <w:adjustRightInd w:val="0"/>
        <w:rPr>
          <w:rFonts w:cstheme="minorHAnsi"/>
          <w:sz w:val="24"/>
          <w:szCs w:val="24"/>
        </w:rPr>
      </w:pPr>
    </w:p>
    <w:p w14:paraId="04217002" w14:textId="58139F4E" w:rsidR="00D63F99" w:rsidRPr="0044558A" w:rsidRDefault="00C6780C" w:rsidP="00F73748">
      <w:pPr>
        <w:pStyle w:val="Heading1"/>
      </w:pPr>
      <w:bookmarkStart w:id="5" w:name="_Toc75782070"/>
      <w:r>
        <w:t xml:space="preserve">S106 </w:t>
      </w:r>
      <w:r w:rsidR="00D63F99" w:rsidRPr="0044558A">
        <w:t xml:space="preserve">Items to Consider </w:t>
      </w:r>
      <w:r w:rsidR="00971611" w:rsidRPr="0044558A">
        <w:t xml:space="preserve">following the </w:t>
      </w:r>
      <w:r>
        <w:t xml:space="preserve">S106 </w:t>
      </w:r>
      <w:r w:rsidR="00971611" w:rsidRPr="0044558A">
        <w:t>Working Group Meeting</w:t>
      </w:r>
      <w:bookmarkEnd w:id="5"/>
    </w:p>
    <w:p w14:paraId="1BF7C3A3" w14:textId="718D3C3F" w:rsidR="00D63F99" w:rsidRPr="0044558A" w:rsidRDefault="00722880" w:rsidP="004244BE">
      <w:pPr>
        <w:pStyle w:val="ListParagraph"/>
        <w:widowControl/>
        <w:numPr>
          <w:ilvl w:val="0"/>
          <w:numId w:val="14"/>
        </w:numPr>
        <w:autoSpaceDE w:val="0"/>
        <w:autoSpaceDN w:val="0"/>
        <w:adjustRightInd w:val="0"/>
        <w:rPr>
          <w:rFonts w:cstheme="minorHAnsi"/>
          <w:sz w:val="24"/>
          <w:szCs w:val="24"/>
        </w:rPr>
      </w:pPr>
      <w:r w:rsidRPr="0044558A">
        <w:rPr>
          <w:rFonts w:cstheme="minorHAnsi"/>
          <w:sz w:val="24"/>
          <w:szCs w:val="24"/>
        </w:rPr>
        <w:t xml:space="preserve">Court Development have emailed the Chairman to confirm that a brick </w:t>
      </w:r>
      <w:r w:rsidR="003929E9" w:rsidRPr="0044558A">
        <w:rPr>
          <w:rFonts w:cstheme="minorHAnsi"/>
          <w:sz w:val="24"/>
          <w:szCs w:val="24"/>
        </w:rPr>
        <w:t>plinth would be required as this is not shown on the original plans.  The group confirmed this was required as per the S106 agreement</w:t>
      </w:r>
      <w:r w:rsidR="000363D8" w:rsidRPr="0044558A">
        <w:rPr>
          <w:rFonts w:cstheme="minorHAnsi"/>
          <w:sz w:val="24"/>
          <w:szCs w:val="24"/>
        </w:rPr>
        <w:t xml:space="preserve"> in the Eight</w:t>
      </w:r>
      <w:r w:rsidR="00292BA1" w:rsidRPr="0044558A">
        <w:rPr>
          <w:rFonts w:cstheme="minorHAnsi"/>
          <w:sz w:val="24"/>
          <w:szCs w:val="24"/>
        </w:rPr>
        <w:t>h</w:t>
      </w:r>
      <w:r w:rsidR="000363D8" w:rsidRPr="0044558A">
        <w:rPr>
          <w:rFonts w:cstheme="minorHAnsi"/>
          <w:sz w:val="24"/>
          <w:szCs w:val="24"/>
        </w:rPr>
        <w:t xml:space="preserve"> Schedule page 30</w:t>
      </w:r>
      <w:r w:rsidR="003929E9" w:rsidRPr="0044558A">
        <w:rPr>
          <w:rFonts w:cstheme="minorHAnsi"/>
          <w:sz w:val="24"/>
          <w:szCs w:val="24"/>
        </w:rPr>
        <w:t>:</w:t>
      </w:r>
    </w:p>
    <w:p w14:paraId="26A93989" w14:textId="77777777" w:rsidR="003764EF" w:rsidRPr="0044558A" w:rsidRDefault="003764EF" w:rsidP="003764EF">
      <w:pPr>
        <w:pStyle w:val="ListParagraph"/>
        <w:widowControl/>
        <w:autoSpaceDE w:val="0"/>
        <w:autoSpaceDN w:val="0"/>
        <w:adjustRightInd w:val="0"/>
        <w:ind w:left="360"/>
        <w:rPr>
          <w:rFonts w:cstheme="minorHAnsi"/>
          <w:sz w:val="12"/>
          <w:szCs w:val="12"/>
        </w:rPr>
      </w:pPr>
    </w:p>
    <w:p w14:paraId="7C7D2E8F" w14:textId="4E832CC3" w:rsidR="000363D8" w:rsidRPr="0044558A" w:rsidRDefault="000363D8" w:rsidP="000363D8">
      <w:pPr>
        <w:pStyle w:val="ListParagraph"/>
        <w:widowControl/>
        <w:autoSpaceDE w:val="0"/>
        <w:autoSpaceDN w:val="0"/>
        <w:adjustRightInd w:val="0"/>
        <w:ind w:left="360"/>
        <w:rPr>
          <w:rFonts w:cstheme="minorHAnsi"/>
          <w:sz w:val="24"/>
          <w:szCs w:val="24"/>
        </w:rPr>
      </w:pPr>
      <w:r w:rsidRPr="0044558A">
        <w:rPr>
          <w:rFonts w:cstheme="minorHAnsi"/>
          <w:sz w:val="24"/>
          <w:szCs w:val="24"/>
        </w:rPr>
        <w:t>“</w:t>
      </w:r>
      <w:r w:rsidR="00B77F84" w:rsidRPr="0044558A">
        <w:rPr>
          <w:rFonts w:cstheme="minorHAnsi"/>
          <w:b/>
          <w:bCs/>
          <w:sz w:val="24"/>
          <w:szCs w:val="24"/>
        </w:rPr>
        <w:t xml:space="preserve">External Walls </w:t>
      </w:r>
      <w:r w:rsidR="00B77F84" w:rsidRPr="0044558A">
        <w:rPr>
          <w:rFonts w:cstheme="minorHAnsi"/>
          <w:sz w:val="24"/>
          <w:szCs w:val="24"/>
        </w:rPr>
        <w:t>shall be of insulated cavity construction.  The outer leaf shall be built in stock bricks to a height of 600</w:t>
      </w:r>
      <w:r w:rsidR="002D5CFC" w:rsidRPr="0044558A">
        <w:rPr>
          <w:rFonts w:cstheme="minorHAnsi"/>
          <w:sz w:val="24"/>
          <w:szCs w:val="24"/>
        </w:rPr>
        <w:t>mm with a canted plinth.  Above 600mm the wall shall be built in blockwork with a self coloured K rend</w:t>
      </w:r>
      <w:r w:rsidR="003764EF" w:rsidRPr="0044558A">
        <w:rPr>
          <w:rFonts w:cstheme="minorHAnsi"/>
          <w:sz w:val="24"/>
          <w:szCs w:val="24"/>
        </w:rPr>
        <w:t>er of similar.”</w:t>
      </w:r>
    </w:p>
    <w:p w14:paraId="195907F0" w14:textId="77777777" w:rsidR="0042675B" w:rsidRPr="0044558A" w:rsidRDefault="0042675B" w:rsidP="000363D8">
      <w:pPr>
        <w:pStyle w:val="ListParagraph"/>
        <w:widowControl/>
        <w:autoSpaceDE w:val="0"/>
        <w:autoSpaceDN w:val="0"/>
        <w:adjustRightInd w:val="0"/>
        <w:ind w:left="360"/>
        <w:rPr>
          <w:rFonts w:cstheme="minorHAnsi"/>
          <w:sz w:val="12"/>
          <w:szCs w:val="12"/>
        </w:rPr>
      </w:pPr>
    </w:p>
    <w:p w14:paraId="11A84F56" w14:textId="3512C2A3" w:rsidR="0042675B" w:rsidRPr="0044558A" w:rsidRDefault="0042675B" w:rsidP="004244BE">
      <w:pPr>
        <w:pStyle w:val="ListParagraph"/>
        <w:widowControl/>
        <w:numPr>
          <w:ilvl w:val="0"/>
          <w:numId w:val="14"/>
        </w:numPr>
        <w:autoSpaceDE w:val="0"/>
        <w:autoSpaceDN w:val="0"/>
        <w:adjustRightInd w:val="0"/>
        <w:rPr>
          <w:rFonts w:cstheme="minorHAnsi"/>
          <w:sz w:val="24"/>
          <w:szCs w:val="24"/>
        </w:rPr>
      </w:pPr>
      <w:r w:rsidRPr="0044558A">
        <w:rPr>
          <w:rFonts w:cstheme="minorHAnsi"/>
          <w:sz w:val="24"/>
          <w:szCs w:val="24"/>
        </w:rPr>
        <w:t xml:space="preserve">The Chairman has also confirmed that the walls should be painted white and has requested that real rather than fake slate </w:t>
      </w:r>
      <w:r w:rsidR="005F2869" w:rsidRPr="0044558A">
        <w:rPr>
          <w:rFonts w:cstheme="minorHAnsi"/>
          <w:sz w:val="24"/>
          <w:szCs w:val="24"/>
        </w:rPr>
        <w:t>is used for the roofing.</w:t>
      </w:r>
    </w:p>
    <w:p w14:paraId="47479660" w14:textId="230E5CF4" w:rsidR="003929E9" w:rsidRPr="0044558A" w:rsidRDefault="002C2213" w:rsidP="004244BE">
      <w:pPr>
        <w:pStyle w:val="ListParagraph"/>
        <w:widowControl/>
        <w:numPr>
          <w:ilvl w:val="0"/>
          <w:numId w:val="14"/>
        </w:numPr>
        <w:autoSpaceDE w:val="0"/>
        <w:autoSpaceDN w:val="0"/>
        <w:adjustRightInd w:val="0"/>
        <w:rPr>
          <w:rFonts w:cstheme="minorHAnsi"/>
          <w:sz w:val="24"/>
          <w:szCs w:val="24"/>
        </w:rPr>
      </w:pPr>
      <w:r w:rsidRPr="0044558A">
        <w:rPr>
          <w:rFonts w:cstheme="minorHAnsi"/>
          <w:sz w:val="24"/>
          <w:szCs w:val="24"/>
        </w:rPr>
        <w:t>It was confirmed that the current plans for the changing rooms under planning application RR/</w:t>
      </w:r>
      <w:r w:rsidR="001058FD" w:rsidRPr="0044558A">
        <w:rPr>
          <w:rFonts w:cstheme="minorHAnsi"/>
          <w:sz w:val="24"/>
          <w:szCs w:val="24"/>
        </w:rPr>
        <w:t>2019/1067/P</w:t>
      </w:r>
      <w:r w:rsidR="00E8657E" w:rsidRPr="0044558A">
        <w:rPr>
          <w:rFonts w:cstheme="minorHAnsi"/>
          <w:sz w:val="24"/>
          <w:szCs w:val="24"/>
        </w:rPr>
        <w:t xml:space="preserve"> </w:t>
      </w:r>
      <w:r w:rsidR="009E2673" w:rsidRPr="0044558A">
        <w:rPr>
          <w:rFonts w:cstheme="minorHAnsi"/>
          <w:sz w:val="24"/>
          <w:szCs w:val="24"/>
        </w:rPr>
        <w:t xml:space="preserve">(see appendix one for outline plans) </w:t>
      </w:r>
      <w:r w:rsidR="00E8657E" w:rsidRPr="0044558A">
        <w:rPr>
          <w:rFonts w:cstheme="minorHAnsi"/>
          <w:sz w:val="24"/>
          <w:szCs w:val="24"/>
        </w:rPr>
        <w:t xml:space="preserve">do not conform to the S106 </w:t>
      </w:r>
      <w:r w:rsidR="00D359F4" w:rsidRPr="0044558A">
        <w:rPr>
          <w:rFonts w:cstheme="minorHAnsi"/>
          <w:sz w:val="24"/>
          <w:szCs w:val="24"/>
        </w:rPr>
        <w:t>nor do they confirm to FA standards.  The S106</w:t>
      </w:r>
      <w:r w:rsidR="00292BA1" w:rsidRPr="0044558A">
        <w:rPr>
          <w:rFonts w:cstheme="minorHAnsi"/>
          <w:sz w:val="24"/>
          <w:szCs w:val="24"/>
        </w:rPr>
        <w:t xml:space="preserve"> Eighth Schedule</w:t>
      </w:r>
      <w:r w:rsidR="00D359F4" w:rsidRPr="0044558A">
        <w:rPr>
          <w:rFonts w:cstheme="minorHAnsi"/>
          <w:sz w:val="24"/>
          <w:szCs w:val="24"/>
        </w:rPr>
        <w:t xml:space="preserve"> </w:t>
      </w:r>
      <w:r w:rsidR="00CC7D72" w:rsidRPr="0044558A">
        <w:rPr>
          <w:rFonts w:cstheme="minorHAnsi"/>
          <w:sz w:val="24"/>
          <w:szCs w:val="24"/>
        </w:rPr>
        <w:t>states the following</w:t>
      </w:r>
      <w:r w:rsidR="00292BA1" w:rsidRPr="0044558A">
        <w:rPr>
          <w:rFonts w:cstheme="minorHAnsi"/>
          <w:sz w:val="24"/>
          <w:szCs w:val="24"/>
        </w:rPr>
        <w:t xml:space="preserve"> requirements</w:t>
      </w:r>
      <w:r w:rsidR="00CC7D72" w:rsidRPr="0044558A">
        <w:rPr>
          <w:rFonts w:cstheme="minorHAnsi"/>
          <w:sz w:val="24"/>
          <w:szCs w:val="24"/>
        </w:rPr>
        <w:t>:</w:t>
      </w:r>
    </w:p>
    <w:p w14:paraId="7CAC7B5E" w14:textId="77777777" w:rsidR="00752510" w:rsidRPr="0044558A" w:rsidRDefault="00752510" w:rsidP="002E5AEC">
      <w:pPr>
        <w:pStyle w:val="ListParagraph"/>
        <w:spacing w:line="259" w:lineRule="auto"/>
        <w:ind w:left="1080"/>
        <w:rPr>
          <w:rFonts w:cstheme="minorHAnsi"/>
          <w:b/>
          <w:sz w:val="23"/>
        </w:rPr>
      </w:pPr>
      <w:r w:rsidRPr="0044558A">
        <w:rPr>
          <w:rFonts w:cstheme="minorHAnsi"/>
          <w:b/>
          <w:color w:val="1F1F1F"/>
          <w:w w:val="105"/>
          <w:sz w:val="23"/>
        </w:rPr>
        <w:t>Disabled</w:t>
      </w:r>
      <w:r w:rsidRPr="0044558A">
        <w:rPr>
          <w:rFonts w:cstheme="minorHAnsi"/>
          <w:b/>
          <w:color w:val="1F1F1F"/>
          <w:spacing w:val="4"/>
          <w:w w:val="105"/>
          <w:sz w:val="23"/>
        </w:rPr>
        <w:t xml:space="preserve"> </w:t>
      </w:r>
      <w:r w:rsidRPr="0044558A">
        <w:rPr>
          <w:rFonts w:cstheme="minorHAnsi"/>
          <w:b/>
          <w:color w:val="1F1F1F"/>
          <w:w w:val="105"/>
          <w:sz w:val="23"/>
        </w:rPr>
        <w:t>Facilities</w:t>
      </w:r>
    </w:p>
    <w:p w14:paraId="791A77E2" w14:textId="0F2C7EDB" w:rsidR="00752510" w:rsidRPr="0044558A" w:rsidRDefault="00752510" w:rsidP="002E5AEC">
      <w:pPr>
        <w:pStyle w:val="ListParagraph"/>
        <w:numPr>
          <w:ilvl w:val="1"/>
          <w:numId w:val="14"/>
        </w:numPr>
        <w:spacing w:line="259" w:lineRule="auto"/>
        <w:ind w:right="520"/>
        <w:rPr>
          <w:rFonts w:cstheme="minorHAnsi"/>
          <w:sz w:val="23"/>
        </w:rPr>
      </w:pPr>
      <w:r w:rsidRPr="0044558A">
        <w:rPr>
          <w:rFonts w:cstheme="minorHAnsi"/>
          <w:color w:val="1F1F1F"/>
          <w:sz w:val="23"/>
        </w:rPr>
        <w:t>Full</w:t>
      </w:r>
      <w:r w:rsidRPr="0044558A">
        <w:rPr>
          <w:rFonts w:cstheme="minorHAnsi"/>
          <w:color w:val="1F1F1F"/>
          <w:spacing w:val="21"/>
          <w:sz w:val="23"/>
        </w:rPr>
        <w:t xml:space="preserve"> </w:t>
      </w:r>
      <w:r w:rsidRPr="0044558A">
        <w:rPr>
          <w:rFonts w:cstheme="minorHAnsi"/>
          <w:color w:val="1F1F1F"/>
          <w:sz w:val="23"/>
        </w:rPr>
        <w:t>account must</w:t>
      </w:r>
      <w:r w:rsidRPr="0044558A">
        <w:rPr>
          <w:rFonts w:cstheme="minorHAnsi"/>
          <w:color w:val="1F1F1F"/>
          <w:spacing w:val="33"/>
          <w:sz w:val="23"/>
        </w:rPr>
        <w:t xml:space="preserve"> </w:t>
      </w:r>
      <w:r w:rsidRPr="0044558A">
        <w:rPr>
          <w:rFonts w:cstheme="minorHAnsi"/>
          <w:color w:val="1F1F1F"/>
          <w:sz w:val="23"/>
        </w:rPr>
        <w:t>be</w:t>
      </w:r>
      <w:r w:rsidRPr="0044558A">
        <w:rPr>
          <w:rFonts w:cstheme="minorHAnsi"/>
          <w:color w:val="1F1F1F"/>
          <w:spacing w:val="13"/>
          <w:sz w:val="23"/>
        </w:rPr>
        <w:t xml:space="preserve"> </w:t>
      </w:r>
      <w:r w:rsidRPr="0044558A">
        <w:rPr>
          <w:rFonts w:cstheme="minorHAnsi"/>
          <w:color w:val="1F1F1F"/>
          <w:sz w:val="23"/>
        </w:rPr>
        <w:t>taken</w:t>
      </w:r>
      <w:r w:rsidRPr="0044558A">
        <w:rPr>
          <w:rFonts w:cstheme="minorHAnsi"/>
          <w:color w:val="1F1F1F"/>
          <w:spacing w:val="27"/>
          <w:sz w:val="23"/>
        </w:rPr>
        <w:t xml:space="preserve"> </w:t>
      </w:r>
      <w:r w:rsidRPr="0044558A">
        <w:rPr>
          <w:rFonts w:cstheme="minorHAnsi"/>
          <w:color w:val="1F1F1F"/>
          <w:sz w:val="23"/>
        </w:rPr>
        <w:t>of</w:t>
      </w:r>
      <w:r w:rsidRPr="0044558A">
        <w:rPr>
          <w:rFonts w:cstheme="minorHAnsi"/>
          <w:color w:val="1F1F1F"/>
          <w:spacing w:val="32"/>
          <w:sz w:val="23"/>
        </w:rPr>
        <w:t xml:space="preserve"> </w:t>
      </w:r>
      <w:r w:rsidRPr="0044558A">
        <w:rPr>
          <w:rFonts w:cstheme="minorHAnsi"/>
          <w:color w:val="1F1F1F"/>
          <w:sz w:val="23"/>
        </w:rPr>
        <w:t>the</w:t>
      </w:r>
      <w:r w:rsidRPr="0044558A">
        <w:rPr>
          <w:rFonts w:cstheme="minorHAnsi"/>
          <w:color w:val="1F1F1F"/>
          <w:spacing w:val="18"/>
          <w:sz w:val="23"/>
        </w:rPr>
        <w:t xml:space="preserve"> </w:t>
      </w:r>
      <w:r w:rsidRPr="0044558A">
        <w:rPr>
          <w:rFonts w:cstheme="minorHAnsi"/>
          <w:color w:val="1F1F1F"/>
          <w:sz w:val="23"/>
        </w:rPr>
        <w:t>Disability</w:t>
      </w:r>
      <w:r w:rsidRPr="0044558A">
        <w:rPr>
          <w:rFonts w:cstheme="minorHAnsi"/>
          <w:color w:val="1F1F1F"/>
          <w:spacing w:val="30"/>
          <w:sz w:val="23"/>
        </w:rPr>
        <w:t xml:space="preserve"> </w:t>
      </w:r>
      <w:r w:rsidRPr="0044558A">
        <w:rPr>
          <w:rFonts w:cstheme="minorHAnsi"/>
          <w:color w:val="1F1F1F"/>
          <w:sz w:val="23"/>
        </w:rPr>
        <w:t>Discrimination</w:t>
      </w:r>
      <w:r w:rsidRPr="0044558A">
        <w:rPr>
          <w:rFonts w:cstheme="minorHAnsi"/>
          <w:color w:val="1F1F1F"/>
          <w:spacing w:val="1"/>
          <w:sz w:val="23"/>
        </w:rPr>
        <w:t xml:space="preserve"> </w:t>
      </w:r>
      <w:r w:rsidRPr="0044558A">
        <w:rPr>
          <w:rFonts w:cstheme="minorHAnsi"/>
          <w:color w:val="1F1F1F"/>
          <w:sz w:val="23"/>
        </w:rPr>
        <w:t>Act</w:t>
      </w:r>
      <w:r w:rsidRPr="0044558A">
        <w:rPr>
          <w:rFonts w:cstheme="minorHAnsi"/>
          <w:color w:val="1F1F1F"/>
          <w:spacing w:val="19"/>
          <w:sz w:val="23"/>
        </w:rPr>
        <w:t xml:space="preserve"> </w:t>
      </w:r>
      <w:r w:rsidRPr="0044558A">
        <w:rPr>
          <w:rFonts w:cstheme="minorHAnsi"/>
          <w:color w:val="1F1F1F"/>
          <w:sz w:val="23"/>
        </w:rPr>
        <w:t>1995.</w:t>
      </w:r>
      <w:r w:rsidRPr="0044558A">
        <w:rPr>
          <w:rFonts w:cstheme="minorHAnsi"/>
          <w:color w:val="1F1F1F"/>
          <w:spacing w:val="28"/>
          <w:sz w:val="23"/>
        </w:rPr>
        <w:t xml:space="preserve"> </w:t>
      </w:r>
      <w:r w:rsidRPr="0044558A">
        <w:rPr>
          <w:rFonts w:cstheme="minorHAnsi"/>
          <w:color w:val="1F1F1F"/>
          <w:sz w:val="23"/>
        </w:rPr>
        <w:t>Toilets</w:t>
      </w:r>
      <w:r w:rsidRPr="0044558A">
        <w:rPr>
          <w:rFonts w:cstheme="minorHAnsi"/>
          <w:color w:val="1F1F1F"/>
          <w:spacing w:val="41"/>
          <w:sz w:val="23"/>
        </w:rPr>
        <w:t xml:space="preserve"> </w:t>
      </w:r>
      <w:r w:rsidRPr="0044558A">
        <w:rPr>
          <w:rFonts w:cstheme="minorHAnsi"/>
          <w:color w:val="1F1F1F"/>
          <w:sz w:val="23"/>
        </w:rPr>
        <w:t>are</w:t>
      </w:r>
      <w:r w:rsidRPr="0044558A">
        <w:rPr>
          <w:rFonts w:cstheme="minorHAnsi"/>
          <w:color w:val="1F1F1F"/>
          <w:spacing w:val="21"/>
          <w:sz w:val="23"/>
        </w:rPr>
        <w:t xml:space="preserve"> </w:t>
      </w:r>
      <w:r w:rsidRPr="0044558A">
        <w:rPr>
          <w:rFonts w:cstheme="minorHAnsi"/>
          <w:color w:val="1F1F1F"/>
          <w:sz w:val="23"/>
        </w:rPr>
        <w:t>required</w:t>
      </w:r>
      <w:r w:rsidRPr="0044558A">
        <w:rPr>
          <w:rFonts w:cstheme="minorHAnsi"/>
          <w:color w:val="1F1F1F"/>
          <w:spacing w:val="40"/>
          <w:sz w:val="23"/>
        </w:rPr>
        <w:t xml:space="preserve"> </w:t>
      </w:r>
      <w:r w:rsidRPr="0044558A">
        <w:rPr>
          <w:rFonts w:cstheme="minorHAnsi"/>
          <w:color w:val="1F1F1F"/>
          <w:sz w:val="23"/>
        </w:rPr>
        <w:t>together</w:t>
      </w:r>
      <w:r w:rsidRPr="0044558A">
        <w:rPr>
          <w:rFonts w:cstheme="minorHAnsi"/>
          <w:color w:val="1F1F1F"/>
          <w:spacing w:val="1"/>
          <w:sz w:val="23"/>
        </w:rPr>
        <w:t xml:space="preserve"> </w:t>
      </w:r>
      <w:r w:rsidRPr="0044558A">
        <w:rPr>
          <w:rFonts w:cstheme="minorHAnsi"/>
          <w:color w:val="1F1F1F"/>
          <w:w w:val="105"/>
          <w:sz w:val="23"/>
        </w:rPr>
        <w:t>with</w:t>
      </w:r>
      <w:r w:rsidRPr="0044558A">
        <w:rPr>
          <w:rFonts w:cstheme="minorHAnsi"/>
          <w:color w:val="1F1F1F"/>
          <w:spacing w:val="1"/>
          <w:w w:val="105"/>
          <w:sz w:val="23"/>
        </w:rPr>
        <w:t xml:space="preserve"> </w:t>
      </w:r>
      <w:r w:rsidRPr="0044558A">
        <w:rPr>
          <w:rFonts w:cstheme="minorHAnsi"/>
          <w:color w:val="1F1F1F"/>
          <w:w w:val="105"/>
          <w:sz w:val="23"/>
        </w:rPr>
        <w:t>appropriate</w:t>
      </w:r>
      <w:r w:rsidRPr="0044558A">
        <w:rPr>
          <w:rFonts w:cstheme="minorHAnsi"/>
          <w:color w:val="1F1F1F"/>
          <w:spacing w:val="18"/>
          <w:w w:val="105"/>
          <w:sz w:val="23"/>
        </w:rPr>
        <w:t xml:space="preserve"> </w:t>
      </w:r>
      <w:r w:rsidRPr="0044558A">
        <w:rPr>
          <w:rFonts w:cstheme="minorHAnsi"/>
          <w:color w:val="1F1F1F"/>
          <w:w w:val="105"/>
          <w:sz w:val="23"/>
        </w:rPr>
        <w:t>access</w:t>
      </w:r>
      <w:r w:rsidRPr="0044558A">
        <w:rPr>
          <w:rFonts w:cstheme="minorHAnsi"/>
          <w:color w:val="1F1F1F"/>
          <w:spacing w:val="8"/>
          <w:w w:val="105"/>
          <w:sz w:val="23"/>
        </w:rPr>
        <w:t xml:space="preserve"> </w:t>
      </w:r>
      <w:r w:rsidRPr="0044558A">
        <w:rPr>
          <w:rFonts w:cstheme="minorHAnsi"/>
          <w:color w:val="1F1F1F"/>
          <w:w w:val="105"/>
          <w:sz w:val="23"/>
        </w:rPr>
        <w:t>separate</w:t>
      </w:r>
      <w:r w:rsidRPr="0044558A">
        <w:rPr>
          <w:rFonts w:cstheme="minorHAnsi"/>
          <w:color w:val="1F1F1F"/>
          <w:spacing w:val="9"/>
          <w:w w:val="105"/>
          <w:sz w:val="23"/>
        </w:rPr>
        <w:t xml:space="preserve"> </w:t>
      </w:r>
      <w:r w:rsidRPr="0044558A">
        <w:rPr>
          <w:rFonts w:cstheme="minorHAnsi"/>
          <w:color w:val="1F1F1F"/>
          <w:w w:val="105"/>
          <w:sz w:val="23"/>
        </w:rPr>
        <w:t>from</w:t>
      </w:r>
      <w:r w:rsidRPr="0044558A">
        <w:rPr>
          <w:rFonts w:cstheme="minorHAnsi"/>
          <w:color w:val="1F1F1F"/>
          <w:spacing w:val="-6"/>
          <w:w w:val="105"/>
          <w:sz w:val="23"/>
        </w:rPr>
        <w:t xml:space="preserve"> </w:t>
      </w:r>
      <w:r w:rsidRPr="0044558A">
        <w:rPr>
          <w:rFonts w:cstheme="minorHAnsi"/>
          <w:color w:val="1F1F1F"/>
          <w:w w:val="105"/>
          <w:sz w:val="23"/>
        </w:rPr>
        <w:t>the</w:t>
      </w:r>
      <w:r w:rsidRPr="0044558A">
        <w:rPr>
          <w:rFonts w:cstheme="minorHAnsi"/>
          <w:color w:val="1F1F1F"/>
          <w:spacing w:val="-12"/>
          <w:w w:val="105"/>
          <w:sz w:val="23"/>
        </w:rPr>
        <w:t xml:space="preserve"> </w:t>
      </w:r>
      <w:r w:rsidRPr="0044558A">
        <w:rPr>
          <w:rFonts w:cstheme="minorHAnsi"/>
          <w:color w:val="1F1F1F"/>
          <w:w w:val="105"/>
          <w:sz w:val="23"/>
        </w:rPr>
        <w:t>players'</w:t>
      </w:r>
      <w:r w:rsidRPr="0044558A">
        <w:rPr>
          <w:rFonts w:cstheme="minorHAnsi"/>
          <w:color w:val="1F1F1F"/>
          <w:spacing w:val="10"/>
          <w:w w:val="105"/>
          <w:sz w:val="23"/>
        </w:rPr>
        <w:t xml:space="preserve"> </w:t>
      </w:r>
      <w:r w:rsidRPr="0044558A">
        <w:rPr>
          <w:rFonts w:cstheme="minorHAnsi"/>
          <w:color w:val="1F1F1F"/>
          <w:w w:val="105"/>
          <w:sz w:val="23"/>
        </w:rPr>
        <w:t>access.</w:t>
      </w:r>
    </w:p>
    <w:p w14:paraId="077619D5" w14:textId="77777777" w:rsidR="00752510" w:rsidRPr="0044558A" w:rsidRDefault="00752510" w:rsidP="002E5AEC">
      <w:pPr>
        <w:pStyle w:val="ListParagraph"/>
        <w:spacing w:line="259" w:lineRule="auto"/>
        <w:ind w:left="1080"/>
        <w:rPr>
          <w:rFonts w:cstheme="minorHAnsi"/>
          <w:b/>
          <w:sz w:val="23"/>
        </w:rPr>
      </w:pPr>
      <w:r w:rsidRPr="0044558A">
        <w:rPr>
          <w:rFonts w:cstheme="minorHAnsi"/>
          <w:b/>
          <w:color w:val="1F1F1F"/>
          <w:w w:val="105"/>
          <w:sz w:val="23"/>
        </w:rPr>
        <w:t>Public</w:t>
      </w:r>
      <w:r w:rsidRPr="0044558A">
        <w:rPr>
          <w:rFonts w:cstheme="minorHAnsi"/>
          <w:b/>
          <w:color w:val="1F1F1F"/>
          <w:spacing w:val="-4"/>
          <w:w w:val="105"/>
          <w:sz w:val="23"/>
        </w:rPr>
        <w:t xml:space="preserve"> </w:t>
      </w:r>
      <w:r w:rsidRPr="0044558A">
        <w:rPr>
          <w:rFonts w:cstheme="minorHAnsi"/>
          <w:b/>
          <w:color w:val="1F1F1F"/>
          <w:w w:val="105"/>
          <w:sz w:val="23"/>
        </w:rPr>
        <w:t>Toilets</w:t>
      </w:r>
    </w:p>
    <w:p w14:paraId="58C9C40A" w14:textId="77777777" w:rsidR="00752510" w:rsidRPr="0044558A" w:rsidRDefault="00752510" w:rsidP="002E5AEC">
      <w:pPr>
        <w:pStyle w:val="ListParagraph"/>
        <w:numPr>
          <w:ilvl w:val="1"/>
          <w:numId w:val="14"/>
        </w:numPr>
        <w:spacing w:line="259" w:lineRule="auto"/>
        <w:ind w:right="1269"/>
        <w:rPr>
          <w:rFonts w:cstheme="minorHAnsi"/>
          <w:sz w:val="23"/>
        </w:rPr>
      </w:pPr>
      <w:r w:rsidRPr="0044558A">
        <w:rPr>
          <w:rFonts w:cstheme="minorHAnsi"/>
          <w:color w:val="1F1F1F"/>
          <w:w w:val="105"/>
          <w:sz w:val="23"/>
        </w:rPr>
        <w:t>Toilets must be provided consisting of at least 2 urinals and 1 WC for males and 2 WC's for</w:t>
      </w:r>
      <w:r w:rsidRPr="0044558A">
        <w:rPr>
          <w:rFonts w:cstheme="minorHAnsi"/>
          <w:color w:val="1F1F1F"/>
          <w:spacing w:val="-65"/>
          <w:w w:val="105"/>
          <w:sz w:val="23"/>
        </w:rPr>
        <w:t xml:space="preserve"> </w:t>
      </w:r>
      <w:r w:rsidRPr="0044558A">
        <w:rPr>
          <w:rFonts w:cstheme="minorHAnsi"/>
          <w:color w:val="1F1F1F"/>
          <w:sz w:val="23"/>
        </w:rPr>
        <w:t>females.</w:t>
      </w:r>
      <w:r w:rsidRPr="0044558A">
        <w:rPr>
          <w:rFonts w:cstheme="minorHAnsi"/>
          <w:color w:val="1F1F1F"/>
          <w:spacing w:val="27"/>
          <w:sz w:val="23"/>
        </w:rPr>
        <w:t xml:space="preserve"> </w:t>
      </w:r>
      <w:r w:rsidRPr="0044558A">
        <w:rPr>
          <w:rFonts w:cstheme="minorHAnsi"/>
          <w:color w:val="1F1F1F"/>
          <w:sz w:val="23"/>
        </w:rPr>
        <w:t>Access</w:t>
      </w:r>
      <w:r w:rsidRPr="0044558A">
        <w:rPr>
          <w:rFonts w:cstheme="minorHAnsi"/>
          <w:color w:val="1F1F1F"/>
          <w:spacing w:val="15"/>
          <w:sz w:val="23"/>
        </w:rPr>
        <w:t xml:space="preserve"> </w:t>
      </w:r>
      <w:r w:rsidRPr="0044558A">
        <w:rPr>
          <w:rFonts w:cstheme="minorHAnsi"/>
          <w:color w:val="1F1F1F"/>
          <w:sz w:val="23"/>
        </w:rPr>
        <w:t>must</w:t>
      </w:r>
      <w:r w:rsidRPr="0044558A">
        <w:rPr>
          <w:rFonts w:cstheme="minorHAnsi"/>
          <w:color w:val="1F1F1F"/>
          <w:spacing w:val="6"/>
          <w:sz w:val="23"/>
        </w:rPr>
        <w:t xml:space="preserve"> </w:t>
      </w:r>
      <w:r w:rsidRPr="0044558A">
        <w:rPr>
          <w:rFonts w:cstheme="minorHAnsi"/>
          <w:color w:val="1F1F1F"/>
          <w:sz w:val="23"/>
        </w:rPr>
        <w:t>be</w:t>
      </w:r>
      <w:r w:rsidRPr="0044558A">
        <w:rPr>
          <w:rFonts w:cstheme="minorHAnsi"/>
          <w:color w:val="1F1F1F"/>
          <w:spacing w:val="2"/>
          <w:sz w:val="23"/>
        </w:rPr>
        <w:t xml:space="preserve"> </w:t>
      </w:r>
      <w:r w:rsidRPr="0044558A">
        <w:rPr>
          <w:rFonts w:cstheme="minorHAnsi"/>
          <w:color w:val="1F1F1F"/>
          <w:sz w:val="23"/>
        </w:rPr>
        <w:t>separate</w:t>
      </w:r>
      <w:r w:rsidRPr="0044558A">
        <w:rPr>
          <w:rFonts w:cstheme="minorHAnsi"/>
          <w:color w:val="1F1F1F"/>
          <w:spacing w:val="12"/>
          <w:sz w:val="23"/>
        </w:rPr>
        <w:t xml:space="preserve"> </w:t>
      </w:r>
      <w:r w:rsidRPr="0044558A">
        <w:rPr>
          <w:rFonts w:cstheme="minorHAnsi"/>
          <w:color w:val="1F1F1F"/>
          <w:sz w:val="23"/>
        </w:rPr>
        <w:t>from</w:t>
      </w:r>
      <w:r w:rsidRPr="0044558A">
        <w:rPr>
          <w:rFonts w:cstheme="minorHAnsi"/>
          <w:color w:val="1F1F1F"/>
          <w:spacing w:val="7"/>
          <w:sz w:val="23"/>
        </w:rPr>
        <w:t xml:space="preserve"> </w:t>
      </w:r>
      <w:r w:rsidRPr="0044558A">
        <w:rPr>
          <w:rFonts w:cstheme="minorHAnsi"/>
          <w:color w:val="1F1F1F"/>
          <w:sz w:val="23"/>
        </w:rPr>
        <w:t>the</w:t>
      </w:r>
      <w:r w:rsidRPr="0044558A">
        <w:rPr>
          <w:rFonts w:cstheme="minorHAnsi"/>
          <w:color w:val="1F1F1F"/>
          <w:spacing w:val="-10"/>
          <w:sz w:val="23"/>
        </w:rPr>
        <w:t xml:space="preserve"> </w:t>
      </w:r>
      <w:r w:rsidRPr="0044558A">
        <w:rPr>
          <w:rFonts w:cstheme="minorHAnsi"/>
          <w:color w:val="1F1F1F"/>
          <w:sz w:val="23"/>
        </w:rPr>
        <w:t>players'</w:t>
      </w:r>
      <w:r w:rsidRPr="0044558A">
        <w:rPr>
          <w:rFonts w:cstheme="minorHAnsi"/>
          <w:color w:val="1F1F1F"/>
          <w:spacing w:val="24"/>
          <w:sz w:val="23"/>
        </w:rPr>
        <w:t xml:space="preserve"> </w:t>
      </w:r>
      <w:r w:rsidRPr="0044558A">
        <w:rPr>
          <w:rFonts w:cstheme="minorHAnsi"/>
          <w:color w:val="1F1F1F"/>
          <w:sz w:val="23"/>
        </w:rPr>
        <w:t>access.</w:t>
      </w:r>
    </w:p>
    <w:p w14:paraId="79E51F1A" w14:textId="77777777" w:rsidR="00261621" w:rsidRPr="0044558A" w:rsidRDefault="00261621" w:rsidP="002E5AEC">
      <w:pPr>
        <w:pStyle w:val="ListParagraph"/>
        <w:spacing w:line="259" w:lineRule="auto"/>
        <w:ind w:left="1080"/>
        <w:rPr>
          <w:rFonts w:cstheme="minorHAnsi"/>
          <w:b/>
          <w:sz w:val="23"/>
        </w:rPr>
      </w:pPr>
      <w:r w:rsidRPr="0044558A">
        <w:rPr>
          <w:rFonts w:cstheme="minorHAnsi"/>
          <w:b/>
          <w:color w:val="1F1F1F"/>
          <w:w w:val="105"/>
          <w:sz w:val="23"/>
        </w:rPr>
        <w:t>Changing</w:t>
      </w:r>
      <w:r w:rsidRPr="0044558A">
        <w:rPr>
          <w:rFonts w:cstheme="minorHAnsi"/>
          <w:b/>
          <w:color w:val="1F1F1F"/>
          <w:spacing w:val="-9"/>
          <w:w w:val="105"/>
          <w:sz w:val="23"/>
        </w:rPr>
        <w:t xml:space="preserve"> </w:t>
      </w:r>
      <w:r w:rsidRPr="0044558A">
        <w:rPr>
          <w:rFonts w:cstheme="minorHAnsi"/>
          <w:b/>
          <w:color w:val="1F1F1F"/>
          <w:w w:val="105"/>
          <w:sz w:val="23"/>
        </w:rPr>
        <w:t>Rooms</w:t>
      </w:r>
      <w:r w:rsidRPr="0044558A">
        <w:rPr>
          <w:rFonts w:cstheme="minorHAnsi"/>
          <w:b/>
          <w:color w:val="1F1F1F"/>
          <w:spacing w:val="-3"/>
          <w:w w:val="105"/>
          <w:sz w:val="23"/>
        </w:rPr>
        <w:t xml:space="preserve"> </w:t>
      </w:r>
      <w:r w:rsidRPr="0044558A">
        <w:rPr>
          <w:rFonts w:cstheme="minorHAnsi"/>
          <w:b/>
          <w:color w:val="1F1F1F"/>
          <w:w w:val="105"/>
          <w:sz w:val="23"/>
        </w:rPr>
        <w:t>Summary</w:t>
      </w:r>
      <w:r w:rsidRPr="0044558A">
        <w:rPr>
          <w:rFonts w:cstheme="minorHAnsi"/>
          <w:b/>
          <w:color w:val="1F1F1F"/>
          <w:spacing w:val="4"/>
          <w:w w:val="105"/>
          <w:sz w:val="23"/>
        </w:rPr>
        <w:t xml:space="preserve"> </w:t>
      </w:r>
      <w:r w:rsidRPr="0044558A">
        <w:rPr>
          <w:rFonts w:cstheme="minorHAnsi"/>
          <w:b/>
          <w:color w:val="1F1F1F"/>
          <w:w w:val="105"/>
          <w:sz w:val="23"/>
        </w:rPr>
        <w:t>Specification</w:t>
      </w:r>
    </w:p>
    <w:p w14:paraId="65E72F50" w14:textId="560FCE9D" w:rsidR="00261621" w:rsidRPr="0044558A" w:rsidRDefault="00261621" w:rsidP="002E5AEC">
      <w:pPr>
        <w:pStyle w:val="ListParagraph"/>
        <w:numPr>
          <w:ilvl w:val="1"/>
          <w:numId w:val="14"/>
        </w:numPr>
        <w:spacing w:line="259" w:lineRule="auto"/>
        <w:ind w:right="768"/>
        <w:rPr>
          <w:rFonts w:cstheme="minorHAnsi"/>
          <w:color w:val="1F1F1F"/>
          <w:w w:val="105"/>
          <w:sz w:val="23"/>
        </w:rPr>
      </w:pPr>
      <w:r w:rsidRPr="0044558A">
        <w:rPr>
          <w:rFonts w:cstheme="minorHAnsi"/>
          <w:color w:val="1F1F1F"/>
          <w:w w:val="105"/>
          <w:sz w:val="23"/>
        </w:rPr>
        <w:t>This should be read in conjunction with AJK Plan No. WDP2239/12. Where appropriate, all</w:t>
      </w:r>
      <w:r w:rsidRPr="0044558A">
        <w:rPr>
          <w:rFonts w:cstheme="minorHAnsi"/>
          <w:color w:val="1F1F1F"/>
          <w:spacing w:val="1"/>
          <w:w w:val="105"/>
          <w:sz w:val="23"/>
        </w:rPr>
        <w:t xml:space="preserve"> </w:t>
      </w:r>
      <w:r w:rsidRPr="0044558A">
        <w:rPr>
          <w:rFonts w:cstheme="minorHAnsi"/>
          <w:color w:val="1F1F1F"/>
          <w:sz w:val="23"/>
        </w:rPr>
        <w:t>construction</w:t>
      </w:r>
      <w:r w:rsidRPr="0044558A">
        <w:rPr>
          <w:rFonts w:cstheme="minorHAnsi"/>
          <w:color w:val="1F1F1F"/>
          <w:spacing w:val="1"/>
          <w:sz w:val="23"/>
        </w:rPr>
        <w:t xml:space="preserve"> </w:t>
      </w:r>
      <w:r w:rsidRPr="0044558A">
        <w:rPr>
          <w:rFonts w:cstheme="minorHAnsi"/>
          <w:color w:val="1F1F1F"/>
          <w:sz w:val="23"/>
        </w:rPr>
        <w:t>must comply</w:t>
      </w:r>
      <w:r w:rsidRPr="0044558A">
        <w:rPr>
          <w:rFonts w:cstheme="minorHAnsi"/>
          <w:color w:val="1F1F1F"/>
          <w:spacing w:val="1"/>
          <w:sz w:val="23"/>
        </w:rPr>
        <w:t xml:space="preserve"> </w:t>
      </w:r>
      <w:r w:rsidRPr="0044558A">
        <w:rPr>
          <w:rFonts w:cstheme="minorHAnsi"/>
          <w:color w:val="1F1F1F"/>
          <w:sz w:val="23"/>
        </w:rPr>
        <w:t>with current</w:t>
      </w:r>
      <w:r w:rsidRPr="0044558A">
        <w:rPr>
          <w:rFonts w:cstheme="minorHAnsi"/>
          <w:color w:val="1F1F1F"/>
          <w:spacing w:val="63"/>
          <w:sz w:val="23"/>
        </w:rPr>
        <w:t xml:space="preserve"> </w:t>
      </w:r>
      <w:r w:rsidRPr="0044558A">
        <w:rPr>
          <w:rFonts w:cstheme="minorHAnsi"/>
          <w:color w:val="1F1F1F"/>
          <w:sz w:val="23"/>
        </w:rPr>
        <w:t>Building</w:t>
      </w:r>
      <w:r w:rsidRPr="0044558A">
        <w:rPr>
          <w:rFonts w:cstheme="minorHAnsi"/>
          <w:color w:val="1F1F1F"/>
          <w:spacing w:val="64"/>
          <w:sz w:val="23"/>
        </w:rPr>
        <w:t xml:space="preserve"> </w:t>
      </w:r>
      <w:r w:rsidRPr="0044558A">
        <w:rPr>
          <w:rFonts w:cstheme="minorHAnsi"/>
          <w:color w:val="1F1F1F"/>
          <w:sz w:val="23"/>
        </w:rPr>
        <w:t xml:space="preserve">Regulations </w:t>
      </w:r>
      <w:r w:rsidRPr="0044558A">
        <w:rPr>
          <w:rFonts w:cstheme="minorHAnsi"/>
          <w:color w:val="3D3D3D"/>
          <w:sz w:val="23"/>
        </w:rPr>
        <w:t>.</w:t>
      </w:r>
      <w:r w:rsidRPr="0044558A">
        <w:rPr>
          <w:rFonts w:cstheme="minorHAnsi"/>
          <w:color w:val="3D3D3D"/>
          <w:spacing w:val="64"/>
          <w:sz w:val="23"/>
        </w:rPr>
        <w:t xml:space="preserve"> </w:t>
      </w:r>
      <w:r w:rsidRPr="0044558A">
        <w:rPr>
          <w:rFonts w:cstheme="minorHAnsi"/>
          <w:color w:val="1F1F1F"/>
          <w:sz w:val="23"/>
        </w:rPr>
        <w:t>A small amendment</w:t>
      </w:r>
      <w:r w:rsidRPr="0044558A">
        <w:rPr>
          <w:rFonts w:cstheme="minorHAnsi"/>
          <w:color w:val="1F1F1F"/>
          <w:spacing w:val="64"/>
          <w:sz w:val="23"/>
        </w:rPr>
        <w:t xml:space="preserve"> </w:t>
      </w:r>
      <w:r w:rsidRPr="0044558A">
        <w:rPr>
          <w:rFonts w:cstheme="minorHAnsi"/>
          <w:color w:val="1F1F1F"/>
          <w:sz w:val="23"/>
        </w:rPr>
        <w:t xml:space="preserve">will be required </w:t>
      </w:r>
      <w:r w:rsidRPr="0044558A">
        <w:rPr>
          <w:rFonts w:cstheme="minorHAnsi"/>
          <w:color w:val="1F1F1F"/>
          <w:spacing w:val="-61"/>
          <w:sz w:val="23"/>
        </w:rPr>
        <w:t xml:space="preserve"> </w:t>
      </w:r>
      <w:r w:rsidRPr="0044558A">
        <w:rPr>
          <w:rFonts w:cstheme="minorHAnsi"/>
          <w:color w:val="1F1F1F"/>
          <w:w w:val="105"/>
          <w:sz w:val="23"/>
        </w:rPr>
        <w:t>to</w:t>
      </w:r>
      <w:r w:rsidRPr="0044558A">
        <w:rPr>
          <w:rFonts w:cstheme="minorHAnsi"/>
          <w:color w:val="1F1F1F"/>
          <w:spacing w:val="-3"/>
          <w:w w:val="105"/>
          <w:sz w:val="23"/>
        </w:rPr>
        <w:t xml:space="preserve"> </w:t>
      </w:r>
      <w:r w:rsidRPr="0044558A">
        <w:rPr>
          <w:rFonts w:cstheme="minorHAnsi"/>
          <w:color w:val="1F1F1F"/>
          <w:w w:val="105"/>
          <w:sz w:val="23"/>
        </w:rPr>
        <w:t>the</w:t>
      </w:r>
      <w:r w:rsidRPr="0044558A">
        <w:rPr>
          <w:rFonts w:cstheme="minorHAnsi"/>
          <w:color w:val="1F1F1F"/>
          <w:spacing w:val="5"/>
          <w:w w:val="105"/>
          <w:sz w:val="23"/>
        </w:rPr>
        <w:t xml:space="preserve"> </w:t>
      </w:r>
      <w:r w:rsidRPr="0044558A">
        <w:rPr>
          <w:rFonts w:cstheme="minorHAnsi"/>
          <w:color w:val="1F1F1F"/>
          <w:w w:val="105"/>
          <w:sz w:val="23"/>
        </w:rPr>
        <w:t>Plan</w:t>
      </w:r>
      <w:r w:rsidRPr="0044558A">
        <w:rPr>
          <w:rFonts w:cstheme="minorHAnsi"/>
          <w:color w:val="1F1F1F"/>
          <w:spacing w:val="1"/>
          <w:w w:val="105"/>
          <w:sz w:val="23"/>
        </w:rPr>
        <w:t xml:space="preserve"> </w:t>
      </w:r>
      <w:r w:rsidRPr="0044558A">
        <w:rPr>
          <w:rFonts w:cstheme="minorHAnsi"/>
          <w:color w:val="1F1F1F"/>
          <w:w w:val="105"/>
          <w:sz w:val="23"/>
        </w:rPr>
        <w:t>to</w:t>
      </w:r>
      <w:r w:rsidRPr="0044558A">
        <w:rPr>
          <w:rFonts w:cstheme="minorHAnsi"/>
          <w:color w:val="1F1F1F"/>
          <w:spacing w:val="1"/>
          <w:w w:val="105"/>
          <w:sz w:val="23"/>
        </w:rPr>
        <w:t xml:space="preserve"> </w:t>
      </w:r>
      <w:r w:rsidRPr="0044558A">
        <w:rPr>
          <w:rFonts w:cstheme="minorHAnsi"/>
          <w:color w:val="1F1F1F"/>
          <w:w w:val="105"/>
          <w:sz w:val="23"/>
        </w:rPr>
        <w:t>provide</w:t>
      </w:r>
      <w:r w:rsidRPr="0044558A">
        <w:rPr>
          <w:rFonts w:cstheme="minorHAnsi"/>
          <w:color w:val="1F1F1F"/>
          <w:spacing w:val="5"/>
          <w:w w:val="105"/>
          <w:sz w:val="23"/>
        </w:rPr>
        <w:t xml:space="preserve"> </w:t>
      </w:r>
      <w:r w:rsidRPr="0044558A">
        <w:rPr>
          <w:rFonts w:cstheme="minorHAnsi"/>
          <w:color w:val="1F1F1F"/>
          <w:w w:val="105"/>
          <w:sz w:val="23"/>
        </w:rPr>
        <w:t>separate</w:t>
      </w:r>
      <w:r w:rsidRPr="0044558A">
        <w:rPr>
          <w:rFonts w:cstheme="minorHAnsi"/>
          <w:color w:val="1F1F1F"/>
          <w:spacing w:val="6"/>
          <w:w w:val="105"/>
          <w:sz w:val="23"/>
        </w:rPr>
        <w:t xml:space="preserve"> </w:t>
      </w:r>
      <w:r w:rsidRPr="0044558A">
        <w:rPr>
          <w:rFonts w:cstheme="minorHAnsi"/>
          <w:color w:val="1F1F1F"/>
          <w:w w:val="105"/>
          <w:sz w:val="23"/>
        </w:rPr>
        <w:t>external</w:t>
      </w:r>
      <w:r w:rsidRPr="0044558A">
        <w:rPr>
          <w:rFonts w:cstheme="minorHAnsi"/>
          <w:color w:val="1F1F1F"/>
          <w:spacing w:val="3"/>
          <w:w w:val="105"/>
          <w:sz w:val="23"/>
        </w:rPr>
        <w:t xml:space="preserve"> </w:t>
      </w:r>
      <w:r w:rsidRPr="0044558A">
        <w:rPr>
          <w:rFonts w:cstheme="minorHAnsi"/>
          <w:color w:val="1F1F1F"/>
          <w:w w:val="105"/>
          <w:sz w:val="23"/>
        </w:rPr>
        <w:t>access</w:t>
      </w:r>
      <w:r w:rsidRPr="0044558A">
        <w:rPr>
          <w:rFonts w:cstheme="minorHAnsi"/>
          <w:color w:val="1F1F1F"/>
          <w:spacing w:val="-3"/>
          <w:w w:val="105"/>
          <w:sz w:val="23"/>
        </w:rPr>
        <w:t xml:space="preserve"> </w:t>
      </w:r>
      <w:r w:rsidRPr="0044558A">
        <w:rPr>
          <w:rFonts w:cstheme="minorHAnsi"/>
          <w:color w:val="1F1F1F"/>
          <w:w w:val="105"/>
          <w:sz w:val="23"/>
        </w:rPr>
        <w:t>to</w:t>
      </w:r>
      <w:r w:rsidRPr="0044558A">
        <w:rPr>
          <w:rFonts w:cstheme="minorHAnsi"/>
          <w:color w:val="1F1F1F"/>
          <w:spacing w:val="-6"/>
          <w:w w:val="105"/>
          <w:sz w:val="23"/>
        </w:rPr>
        <w:t xml:space="preserve"> </w:t>
      </w:r>
      <w:r w:rsidRPr="0044558A">
        <w:rPr>
          <w:rFonts w:cstheme="minorHAnsi"/>
          <w:color w:val="1F1F1F"/>
          <w:w w:val="105"/>
          <w:sz w:val="23"/>
        </w:rPr>
        <w:t>the</w:t>
      </w:r>
      <w:r w:rsidRPr="0044558A">
        <w:rPr>
          <w:rFonts w:cstheme="minorHAnsi"/>
          <w:color w:val="1F1F1F"/>
          <w:spacing w:val="-3"/>
          <w:w w:val="105"/>
          <w:sz w:val="23"/>
        </w:rPr>
        <w:t xml:space="preserve"> </w:t>
      </w:r>
      <w:r w:rsidRPr="0044558A">
        <w:rPr>
          <w:rFonts w:cstheme="minorHAnsi"/>
          <w:color w:val="1F1F1F"/>
          <w:w w:val="105"/>
          <w:sz w:val="23"/>
        </w:rPr>
        <w:t>public</w:t>
      </w:r>
      <w:r w:rsidRPr="0044558A">
        <w:rPr>
          <w:rFonts w:cstheme="minorHAnsi"/>
          <w:color w:val="1F1F1F"/>
          <w:spacing w:val="5"/>
          <w:w w:val="105"/>
          <w:sz w:val="23"/>
        </w:rPr>
        <w:t xml:space="preserve"> </w:t>
      </w:r>
      <w:r w:rsidRPr="0044558A">
        <w:rPr>
          <w:rFonts w:cstheme="minorHAnsi"/>
          <w:color w:val="1F1F1F"/>
          <w:w w:val="105"/>
          <w:sz w:val="23"/>
        </w:rPr>
        <w:t>toilets.</w:t>
      </w:r>
    </w:p>
    <w:p w14:paraId="4684AE80" w14:textId="7524DC8B" w:rsidR="009848A9" w:rsidRPr="0044558A" w:rsidRDefault="009848A9" w:rsidP="009F15B0">
      <w:pPr>
        <w:spacing w:line="259" w:lineRule="auto"/>
        <w:ind w:left="426" w:right="768"/>
        <w:rPr>
          <w:rFonts w:cstheme="minorHAnsi"/>
          <w:sz w:val="23"/>
        </w:rPr>
      </w:pPr>
      <w:r w:rsidRPr="0044558A">
        <w:rPr>
          <w:rFonts w:cstheme="minorHAnsi"/>
          <w:sz w:val="23"/>
        </w:rPr>
        <w:t xml:space="preserve">The current plans do not meet these requirements.  </w:t>
      </w:r>
    </w:p>
    <w:p w14:paraId="2516FD45" w14:textId="417F3C3C" w:rsidR="002415FF" w:rsidRPr="0044558A" w:rsidRDefault="002415FF" w:rsidP="002415FF">
      <w:pPr>
        <w:pStyle w:val="ListParagraph"/>
        <w:numPr>
          <w:ilvl w:val="0"/>
          <w:numId w:val="14"/>
        </w:numPr>
        <w:spacing w:line="259" w:lineRule="auto"/>
        <w:ind w:right="768"/>
        <w:rPr>
          <w:rFonts w:cstheme="minorHAnsi"/>
          <w:sz w:val="23"/>
        </w:rPr>
      </w:pPr>
      <w:r w:rsidRPr="0044558A">
        <w:rPr>
          <w:rFonts w:cstheme="minorHAnsi"/>
          <w:sz w:val="23"/>
        </w:rPr>
        <w:t xml:space="preserve">It was confirmed that there are other outstanding items regarding the changing rooms Council would like to have clarity on </w:t>
      </w:r>
      <w:r w:rsidR="00260937" w:rsidRPr="0044558A">
        <w:rPr>
          <w:rFonts w:cstheme="minorHAnsi"/>
          <w:sz w:val="23"/>
        </w:rPr>
        <w:t>the following items in relation to the internal specifications</w:t>
      </w:r>
      <w:r w:rsidR="00287D9B" w:rsidRPr="0044558A">
        <w:rPr>
          <w:rFonts w:cstheme="minorHAnsi"/>
          <w:sz w:val="23"/>
        </w:rPr>
        <w:t xml:space="preserve">.  For the below items the working group has suggested detailed plans </w:t>
      </w:r>
      <w:r w:rsidR="00FB4B0F" w:rsidRPr="0044558A">
        <w:rPr>
          <w:rFonts w:cstheme="minorHAnsi"/>
          <w:sz w:val="23"/>
        </w:rPr>
        <w:t>showing where the following items for each will be positioned and the proposed fixtures being used</w:t>
      </w:r>
      <w:r w:rsidR="00260937" w:rsidRPr="0044558A">
        <w:rPr>
          <w:rFonts w:cstheme="minorHAnsi"/>
          <w:sz w:val="23"/>
        </w:rPr>
        <w:t>:</w:t>
      </w:r>
    </w:p>
    <w:p w14:paraId="74D9B022" w14:textId="4C0D3749" w:rsidR="0077738A" w:rsidRPr="0044558A" w:rsidRDefault="0077738A" w:rsidP="00E760F1">
      <w:pPr>
        <w:pStyle w:val="ListParagraph"/>
        <w:spacing w:line="259" w:lineRule="auto"/>
        <w:ind w:left="1080" w:right="768"/>
        <w:rPr>
          <w:rFonts w:cstheme="minorHAnsi"/>
          <w:b/>
          <w:bCs/>
          <w:sz w:val="23"/>
        </w:rPr>
      </w:pPr>
      <w:r w:rsidRPr="0044558A">
        <w:rPr>
          <w:rFonts w:cstheme="minorHAnsi"/>
          <w:b/>
          <w:bCs/>
          <w:sz w:val="23"/>
        </w:rPr>
        <w:t>Changing Rooms</w:t>
      </w:r>
    </w:p>
    <w:p w14:paraId="44D34B02" w14:textId="60ECCAEB" w:rsidR="00260937" w:rsidRPr="0044558A" w:rsidRDefault="0077738A" w:rsidP="00E760F1">
      <w:pPr>
        <w:pStyle w:val="ListParagraph"/>
        <w:numPr>
          <w:ilvl w:val="1"/>
          <w:numId w:val="14"/>
        </w:numPr>
        <w:spacing w:line="259" w:lineRule="auto"/>
        <w:ind w:right="768"/>
        <w:rPr>
          <w:rFonts w:cstheme="minorHAnsi"/>
          <w:sz w:val="23"/>
        </w:rPr>
      </w:pPr>
      <w:r w:rsidRPr="0044558A">
        <w:rPr>
          <w:rFonts w:cstheme="minorHAnsi"/>
          <w:sz w:val="23"/>
        </w:rPr>
        <w:t>Two changing rooms for players must be provided, each of a minimum of 18 square metres, excluding shower and toilet areas. Each must have a shower area comprising at</w:t>
      </w:r>
      <w:r w:rsidR="00E760F1" w:rsidRPr="0044558A">
        <w:rPr>
          <w:rFonts w:cstheme="minorHAnsi"/>
          <w:sz w:val="23"/>
        </w:rPr>
        <w:t xml:space="preserve"> </w:t>
      </w:r>
      <w:r w:rsidRPr="0044558A">
        <w:rPr>
          <w:rFonts w:cstheme="minorHAnsi"/>
          <w:sz w:val="23"/>
        </w:rPr>
        <w:t>least 4 shower heads, 1 wash hand basin and 1 WC.</w:t>
      </w:r>
    </w:p>
    <w:p w14:paraId="1B773B9A" w14:textId="77777777" w:rsidR="00421EE9" w:rsidRPr="0044558A" w:rsidRDefault="00421EE9" w:rsidP="00E760F1">
      <w:pPr>
        <w:pStyle w:val="ListParagraph"/>
        <w:spacing w:line="259" w:lineRule="auto"/>
        <w:ind w:left="1080" w:right="768"/>
        <w:rPr>
          <w:rFonts w:cstheme="minorHAnsi"/>
          <w:b/>
          <w:bCs/>
          <w:sz w:val="23"/>
        </w:rPr>
      </w:pPr>
      <w:r w:rsidRPr="0044558A">
        <w:rPr>
          <w:rFonts w:cstheme="minorHAnsi"/>
          <w:b/>
          <w:bCs/>
          <w:sz w:val="23"/>
        </w:rPr>
        <w:t>Fittings</w:t>
      </w:r>
    </w:p>
    <w:p w14:paraId="48363107" w14:textId="77777777" w:rsidR="00421EE9" w:rsidRPr="0044558A" w:rsidRDefault="00421EE9" w:rsidP="00E760F1">
      <w:pPr>
        <w:pStyle w:val="ListParagraph"/>
        <w:numPr>
          <w:ilvl w:val="1"/>
          <w:numId w:val="14"/>
        </w:numPr>
        <w:spacing w:line="259" w:lineRule="auto"/>
        <w:ind w:right="768"/>
        <w:rPr>
          <w:rFonts w:cstheme="minorHAnsi"/>
          <w:sz w:val="23"/>
        </w:rPr>
      </w:pPr>
      <w:r w:rsidRPr="0044558A">
        <w:rPr>
          <w:rFonts w:cstheme="minorHAnsi"/>
          <w:sz w:val="23"/>
        </w:rPr>
        <w:t>Supply and fit benches and clothes rails to players and officials changing rooms. Supply and fit unbreakable mirrors in all changing rooms and W.C areas</w:t>
      </w:r>
    </w:p>
    <w:p w14:paraId="47CF2D0F" w14:textId="77777777" w:rsidR="00E760F1" w:rsidRPr="0044558A" w:rsidRDefault="00421EE9" w:rsidP="00E760F1">
      <w:pPr>
        <w:pStyle w:val="ListParagraph"/>
        <w:numPr>
          <w:ilvl w:val="1"/>
          <w:numId w:val="14"/>
        </w:numPr>
        <w:spacing w:line="259" w:lineRule="auto"/>
        <w:ind w:right="768"/>
        <w:rPr>
          <w:rFonts w:cstheme="minorHAnsi"/>
          <w:sz w:val="23"/>
        </w:rPr>
      </w:pPr>
      <w:r w:rsidRPr="0044558A">
        <w:rPr>
          <w:rFonts w:cstheme="minorHAnsi"/>
          <w:sz w:val="23"/>
        </w:rPr>
        <w:t xml:space="preserve">Two match officials' rooms must be provided, each of a minimum of 6 square metres, </w:t>
      </w:r>
      <w:r w:rsidRPr="0044558A">
        <w:rPr>
          <w:rFonts w:cstheme="minorHAnsi"/>
          <w:sz w:val="23"/>
        </w:rPr>
        <w:lastRenderedPageBreak/>
        <w:t>excluding shower and toilet areas. Each must have at least one shower, one wash hand basin and one WC.</w:t>
      </w:r>
    </w:p>
    <w:p w14:paraId="0873D592" w14:textId="4936AFB3" w:rsidR="00220C0C" w:rsidRPr="0044558A" w:rsidRDefault="00220C0C" w:rsidP="00E760F1">
      <w:pPr>
        <w:pStyle w:val="ListParagraph"/>
        <w:numPr>
          <w:ilvl w:val="1"/>
          <w:numId w:val="14"/>
        </w:numPr>
        <w:spacing w:line="259" w:lineRule="auto"/>
        <w:ind w:right="768"/>
        <w:rPr>
          <w:rFonts w:cstheme="minorHAnsi"/>
          <w:sz w:val="23"/>
        </w:rPr>
      </w:pPr>
      <w:r w:rsidRPr="0044558A">
        <w:rPr>
          <w:rFonts w:cstheme="minorHAnsi"/>
          <w:sz w:val="23"/>
        </w:rPr>
        <w:t>All changing rooms must have hot and cold running water and must be heated.</w:t>
      </w:r>
    </w:p>
    <w:p w14:paraId="081590FD" w14:textId="3E67FC12" w:rsidR="00A21F14" w:rsidRPr="0044558A" w:rsidRDefault="00CD6936" w:rsidP="00A21F14">
      <w:pPr>
        <w:pStyle w:val="ListParagraph"/>
        <w:spacing w:line="259" w:lineRule="auto"/>
        <w:ind w:left="1080" w:right="768"/>
        <w:rPr>
          <w:rFonts w:cstheme="minorHAnsi"/>
          <w:b/>
          <w:bCs/>
          <w:sz w:val="23"/>
        </w:rPr>
      </w:pPr>
      <w:r w:rsidRPr="0044558A">
        <w:rPr>
          <w:rFonts w:cstheme="minorHAnsi"/>
          <w:b/>
          <w:bCs/>
          <w:sz w:val="23"/>
        </w:rPr>
        <w:t xml:space="preserve">Wall Finishes </w:t>
      </w:r>
    </w:p>
    <w:p w14:paraId="0281653C" w14:textId="363E274A" w:rsidR="00CD6936" w:rsidRPr="0044558A" w:rsidRDefault="00CD6936" w:rsidP="00CD6936">
      <w:pPr>
        <w:pStyle w:val="ListParagraph"/>
        <w:numPr>
          <w:ilvl w:val="1"/>
          <w:numId w:val="14"/>
        </w:numPr>
        <w:spacing w:line="259" w:lineRule="auto"/>
        <w:ind w:right="768"/>
        <w:rPr>
          <w:rFonts w:cstheme="minorHAnsi"/>
          <w:sz w:val="23"/>
        </w:rPr>
      </w:pPr>
      <w:r w:rsidRPr="0044558A">
        <w:rPr>
          <w:rFonts w:cstheme="minorHAnsi"/>
          <w:sz w:val="23"/>
        </w:rPr>
        <w:t>Provide ceramic wall tiles to shower rooms in two coloured in a pattern. Provide white ceramic wall tile splash backs to minimum 200mm height in toilet area and cleaner's sink</w:t>
      </w:r>
      <w:r w:rsidR="00A21F14" w:rsidRPr="0044558A">
        <w:rPr>
          <w:rFonts w:cstheme="minorHAnsi"/>
          <w:sz w:val="23"/>
        </w:rPr>
        <w:t>.</w:t>
      </w:r>
    </w:p>
    <w:p w14:paraId="607CA751" w14:textId="18999333" w:rsidR="00A21F14" w:rsidRPr="0044558A" w:rsidRDefault="00CD6936" w:rsidP="00A21F14">
      <w:pPr>
        <w:pStyle w:val="ListParagraph"/>
        <w:spacing w:line="259" w:lineRule="auto"/>
        <w:ind w:left="1080" w:right="768"/>
        <w:rPr>
          <w:rFonts w:cstheme="minorHAnsi"/>
          <w:b/>
          <w:bCs/>
          <w:sz w:val="23"/>
        </w:rPr>
      </w:pPr>
      <w:r w:rsidRPr="0044558A">
        <w:rPr>
          <w:rFonts w:cstheme="minorHAnsi"/>
          <w:b/>
          <w:bCs/>
          <w:sz w:val="23"/>
        </w:rPr>
        <w:t>Floor Finishes</w:t>
      </w:r>
    </w:p>
    <w:p w14:paraId="4DB3941F" w14:textId="77777777" w:rsidR="00A21F14" w:rsidRPr="0044558A" w:rsidRDefault="00CD6936" w:rsidP="00A21F14">
      <w:pPr>
        <w:pStyle w:val="ListParagraph"/>
        <w:numPr>
          <w:ilvl w:val="1"/>
          <w:numId w:val="14"/>
        </w:numPr>
        <w:spacing w:line="259" w:lineRule="auto"/>
        <w:ind w:right="768"/>
        <w:rPr>
          <w:rFonts w:cstheme="minorHAnsi"/>
          <w:sz w:val="23"/>
        </w:rPr>
      </w:pPr>
      <w:r w:rsidRPr="0044558A">
        <w:rPr>
          <w:rFonts w:cstheme="minorHAnsi"/>
          <w:sz w:val="23"/>
        </w:rPr>
        <w:t>Supply and lay non slip vinyl flooring to corridors, changing rooms and toilet areas in colours. Supply  and lay non slip ceramic tiles with coved skirtings in shower areas. Supply and fit mat and matwell frames to external doors to corridor</w:t>
      </w:r>
    </w:p>
    <w:p w14:paraId="24C3BCF4" w14:textId="77777777" w:rsidR="00A21F14" w:rsidRPr="0044558A" w:rsidRDefault="00CD6936" w:rsidP="00A21F14">
      <w:pPr>
        <w:pStyle w:val="ListParagraph"/>
        <w:spacing w:line="259" w:lineRule="auto"/>
        <w:ind w:left="1080" w:right="768"/>
        <w:rPr>
          <w:rFonts w:cstheme="minorHAnsi"/>
          <w:sz w:val="23"/>
        </w:rPr>
      </w:pPr>
      <w:r w:rsidRPr="0044558A">
        <w:rPr>
          <w:rFonts w:cstheme="minorHAnsi"/>
          <w:b/>
          <w:bCs/>
          <w:sz w:val="23"/>
        </w:rPr>
        <w:t>Sanitary Installation</w:t>
      </w:r>
    </w:p>
    <w:p w14:paraId="379BB006" w14:textId="77777777" w:rsidR="00006447" w:rsidRPr="0044558A" w:rsidRDefault="00CD6936" w:rsidP="00006447">
      <w:pPr>
        <w:pStyle w:val="ListParagraph"/>
        <w:numPr>
          <w:ilvl w:val="1"/>
          <w:numId w:val="14"/>
        </w:numPr>
        <w:spacing w:line="259" w:lineRule="auto"/>
        <w:ind w:right="768"/>
        <w:rPr>
          <w:rFonts w:cstheme="minorHAnsi"/>
          <w:sz w:val="23"/>
        </w:rPr>
      </w:pPr>
      <w:r w:rsidRPr="0044558A">
        <w:rPr>
          <w:rFonts w:cstheme="minorHAnsi"/>
          <w:sz w:val="23"/>
        </w:rPr>
        <w:t>Supply and fit sanitary ware and shower heads and sink and worktops to cleaner's room</w:t>
      </w:r>
      <w:r w:rsidR="00A21F14" w:rsidRPr="0044558A">
        <w:rPr>
          <w:rFonts w:cstheme="minorHAnsi"/>
          <w:sz w:val="23"/>
        </w:rPr>
        <w:t>.</w:t>
      </w:r>
    </w:p>
    <w:p w14:paraId="4BFBE99E" w14:textId="77777777" w:rsidR="00006447" w:rsidRPr="0044558A" w:rsidRDefault="00006447" w:rsidP="00006447">
      <w:pPr>
        <w:pStyle w:val="ListParagraph"/>
        <w:spacing w:line="259" w:lineRule="auto"/>
        <w:ind w:left="1080" w:right="768"/>
        <w:rPr>
          <w:rFonts w:cstheme="minorHAnsi"/>
          <w:sz w:val="23"/>
        </w:rPr>
      </w:pPr>
      <w:r w:rsidRPr="0044558A">
        <w:rPr>
          <w:rFonts w:cstheme="minorHAnsi"/>
          <w:b/>
          <w:color w:val="1A1A1A"/>
          <w:w w:val="105"/>
          <w:sz w:val="23"/>
        </w:rPr>
        <w:t>Services</w:t>
      </w:r>
    </w:p>
    <w:p w14:paraId="3DC3FCA3" w14:textId="1021AB88" w:rsidR="00006447" w:rsidRPr="00724851" w:rsidRDefault="00006447" w:rsidP="00006447">
      <w:pPr>
        <w:pStyle w:val="ListParagraph"/>
        <w:numPr>
          <w:ilvl w:val="1"/>
          <w:numId w:val="14"/>
        </w:numPr>
        <w:spacing w:line="259" w:lineRule="auto"/>
        <w:ind w:right="768"/>
        <w:rPr>
          <w:rFonts w:cstheme="minorHAnsi"/>
          <w:sz w:val="23"/>
        </w:rPr>
      </w:pPr>
      <w:r w:rsidRPr="0044558A">
        <w:rPr>
          <w:rFonts w:cstheme="minorHAnsi"/>
          <w:color w:val="1A1A1A"/>
          <w:w w:val="105"/>
          <w:sz w:val="23"/>
        </w:rPr>
        <w:t xml:space="preserve">Install </w:t>
      </w:r>
      <w:r w:rsidRPr="0044558A">
        <w:rPr>
          <w:rFonts w:cstheme="minorHAnsi"/>
          <w:color w:val="2D2D2D"/>
          <w:w w:val="105"/>
          <w:sz w:val="23"/>
        </w:rPr>
        <w:t xml:space="preserve">hot and </w:t>
      </w:r>
      <w:r w:rsidRPr="0044558A">
        <w:rPr>
          <w:rFonts w:cstheme="minorHAnsi"/>
          <w:color w:val="1A1A1A"/>
          <w:w w:val="105"/>
          <w:sz w:val="23"/>
        </w:rPr>
        <w:t xml:space="preserve">cold </w:t>
      </w:r>
      <w:r w:rsidRPr="0044558A">
        <w:rPr>
          <w:rFonts w:cstheme="minorHAnsi"/>
          <w:color w:val="2D2D2D"/>
          <w:w w:val="105"/>
          <w:sz w:val="23"/>
        </w:rPr>
        <w:t xml:space="preserve">water services and electrical </w:t>
      </w:r>
      <w:r w:rsidRPr="0044558A">
        <w:rPr>
          <w:rFonts w:cstheme="minorHAnsi"/>
          <w:color w:val="1A1A1A"/>
          <w:w w:val="105"/>
          <w:sz w:val="23"/>
        </w:rPr>
        <w:t xml:space="preserve">installation. Provide </w:t>
      </w:r>
      <w:r w:rsidRPr="0044558A">
        <w:rPr>
          <w:rFonts w:cstheme="minorHAnsi"/>
          <w:color w:val="2D2D2D"/>
          <w:w w:val="105"/>
          <w:sz w:val="23"/>
        </w:rPr>
        <w:t>external foul and</w:t>
      </w:r>
      <w:r w:rsidRPr="0044558A">
        <w:rPr>
          <w:rFonts w:cstheme="minorHAnsi"/>
          <w:color w:val="2D2D2D"/>
          <w:spacing w:val="-65"/>
          <w:w w:val="105"/>
          <w:sz w:val="23"/>
        </w:rPr>
        <w:t xml:space="preserve"> </w:t>
      </w:r>
      <w:r w:rsidRPr="0044558A">
        <w:rPr>
          <w:rFonts w:cstheme="minorHAnsi"/>
          <w:color w:val="2D2D2D"/>
          <w:w w:val="105"/>
        </w:rPr>
        <w:t>surface</w:t>
      </w:r>
      <w:r w:rsidRPr="0044558A">
        <w:rPr>
          <w:rFonts w:cstheme="minorHAnsi"/>
          <w:color w:val="2D2D2D"/>
          <w:spacing w:val="1"/>
          <w:w w:val="105"/>
        </w:rPr>
        <w:t xml:space="preserve"> </w:t>
      </w:r>
      <w:r w:rsidRPr="0044558A">
        <w:rPr>
          <w:rFonts w:cstheme="minorHAnsi"/>
          <w:color w:val="2D2D2D"/>
          <w:w w:val="105"/>
        </w:rPr>
        <w:t>water drainage</w:t>
      </w:r>
      <w:r w:rsidRPr="0044558A">
        <w:rPr>
          <w:rFonts w:cstheme="minorHAnsi"/>
          <w:color w:val="2D2D2D"/>
          <w:spacing w:val="1"/>
          <w:w w:val="105"/>
        </w:rPr>
        <w:t xml:space="preserve"> </w:t>
      </w:r>
      <w:r w:rsidRPr="0044558A">
        <w:rPr>
          <w:rFonts w:cstheme="minorHAnsi"/>
          <w:color w:val="1A1A1A"/>
          <w:w w:val="105"/>
        </w:rPr>
        <w:t>to</w:t>
      </w:r>
      <w:r w:rsidRPr="0044558A">
        <w:rPr>
          <w:rFonts w:cstheme="minorHAnsi"/>
          <w:color w:val="1A1A1A"/>
          <w:spacing w:val="1"/>
          <w:w w:val="105"/>
        </w:rPr>
        <w:t xml:space="preserve"> </w:t>
      </w:r>
      <w:r w:rsidRPr="0044558A">
        <w:rPr>
          <w:rFonts w:cstheme="minorHAnsi"/>
          <w:color w:val="2D2D2D"/>
          <w:w w:val="105"/>
        </w:rPr>
        <w:t xml:space="preserve">changing rooms. </w:t>
      </w:r>
      <w:r w:rsidRPr="0044558A">
        <w:rPr>
          <w:rFonts w:cstheme="minorHAnsi"/>
          <w:color w:val="1A1A1A"/>
          <w:w w:val="105"/>
        </w:rPr>
        <w:t>Provide</w:t>
      </w:r>
      <w:r w:rsidRPr="0044558A">
        <w:rPr>
          <w:rFonts w:cstheme="minorHAnsi"/>
          <w:color w:val="1A1A1A"/>
          <w:spacing w:val="1"/>
          <w:w w:val="105"/>
        </w:rPr>
        <w:t xml:space="preserve"> </w:t>
      </w:r>
      <w:r w:rsidRPr="0044558A">
        <w:rPr>
          <w:rFonts w:cstheme="minorHAnsi"/>
          <w:color w:val="1A1A1A"/>
          <w:w w:val="105"/>
        </w:rPr>
        <w:t>incoming</w:t>
      </w:r>
      <w:r w:rsidRPr="0044558A">
        <w:rPr>
          <w:rFonts w:cstheme="minorHAnsi"/>
          <w:color w:val="1A1A1A"/>
          <w:spacing w:val="1"/>
          <w:w w:val="105"/>
        </w:rPr>
        <w:t xml:space="preserve"> </w:t>
      </w:r>
      <w:r w:rsidRPr="0044558A">
        <w:rPr>
          <w:rFonts w:cstheme="minorHAnsi"/>
          <w:color w:val="2D2D2D"/>
          <w:w w:val="105"/>
        </w:rPr>
        <w:t xml:space="preserve">water main and electrical </w:t>
      </w:r>
      <w:r w:rsidRPr="0044558A">
        <w:rPr>
          <w:rFonts w:cstheme="minorHAnsi"/>
          <w:color w:val="1A1A1A"/>
          <w:w w:val="105"/>
        </w:rPr>
        <w:t>main to</w:t>
      </w:r>
      <w:r w:rsidRPr="0044558A">
        <w:rPr>
          <w:rFonts w:cstheme="minorHAnsi"/>
          <w:color w:val="1A1A1A"/>
          <w:spacing w:val="1"/>
          <w:w w:val="105"/>
        </w:rPr>
        <w:t xml:space="preserve"> </w:t>
      </w:r>
      <w:r w:rsidRPr="0044558A">
        <w:rPr>
          <w:rFonts w:cstheme="minorHAnsi"/>
          <w:color w:val="2D2D2D"/>
          <w:w w:val="105"/>
          <w:sz w:val="23"/>
        </w:rPr>
        <w:t>changing</w:t>
      </w:r>
      <w:r w:rsidRPr="0044558A">
        <w:rPr>
          <w:rFonts w:cstheme="minorHAnsi"/>
          <w:color w:val="2D2D2D"/>
          <w:spacing w:val="-14"/>
          <w:w w:val="105"/>
          <w:sz w:val="23"/>
        </w:rPr>
        <w:t xml:space="preserve"> </w:t>
      </w:r>
      <w:r w:rsidRPr="0044558A">
        <w:rPr>
          <w:rFonts w:cstheme="minorHAnsi"/>
          <w:color w:val="2D2D2D"/>
          <w:w w:val="105"/>
          <w:sz w:val="23"/>
        </w:rPr>
        <w:t>rooms.</w:t>
      </w:r>
      <w:r w:rsidRPr="0044558A">
        <w:rPr>
          <w:rFonts w:cstheme="minorHAnsi"/>
          <w:color w:val="2D2D2D"/>
          <w:spacing w:val="-16"/>
          <w:w w:val="105"/>
          <w:sz w:val="23"/>
        </w:rPr>
        <w:t xml:space="preserve"> </w:t>
      </w:r>
      <w:r w:rsidRPr="0044558A">
        <w:rPr>
          <w:rFonts w:cstheme="minorHAnsi"/>
          <w:color w:val="1A1A1A"/>
          <w:w w:val="105"/>
          <w:sz w:val="23"/>
        </w:rPr>
        <w:t>Fit</w:t>
      </w:r>
      <w:r w:rsidRPr="0044558A">
        <w:rPr>
          <w:rFonts w:cstheme="minorHAnsi"/>
          <w:color w:val="1A1A1A"/>
          <w:spacing w:val="6"/>
          <w:w w:val="105"/>
          <w:sz w:val="23"/>
        </w:rPr>
        <w:t xml:space="preserve"> </w:t>
      </w:r>
      <w:r w:rsidRPr="0044558A">
        <w:rPr>
          <w:rFonts w:cstheme="minorHAnsi"/>
          <w:color w:val="1A1A1A"/>
          <w:w w:val="105"/>
          <w:sz w:val="23"/>
        </w:rPr>
        <w:t>heaters</w:t>
      </w:r>
      <w:r w:rsidRPr="0044558A">
        <w:rPr>
          <w:rFonts w:cstheme="minorHAnsi"/>
          <w:color w:val="1A1A1A"/>
          <w:spacing w:val="-20"/>
          <w:w w:val="105"/>
          <w:sz w:val="23"/>
        </w:rPr>
        <w:t xml:space="preserve"> </w:t>
      </w:r>
      <w:r w:rsidRPr="0044558A">
        <w:rPr>
          <w:rFonts w:cstheme="minorHAnsi"/>
          <w:color w:val="1A1A1A"/>
          <w:w w:val="105"/>
          <w:sz w:val="23"/>
        </w:rPr>
        <w:t>to</w:t>
      </w:r>
      <w:r w:rsidRPr="0044558A">
        <w:rPr>
          <w:rFonts w:cstheme="minorHAnsi"/>
          <w:color w:val="1A1A1A"/>
          <w:spacing w:val="15"/>
          <w:w w:val="105"/>
          <w:sz w:val="23"/>
        </w:rPr>
        <w:t xml:space="preserve"> </w:t>
      </w:r>
      <w:r w:rsidRPr="0044558A">
        <w:rPr>
          <w:rFonts w:cstheme="minorHAnsi"/>
          <w:color w:val="2D2D2D"/>
          <w:w w:val="105"/>
          <w:sz w:val="23"/>
        </w:rPr>
        <w:t>all</w:t>
      </w:r>
      <w:r w:rsidRPr="0044558A">
        <w:rPr>
          <w:rFonts w:cstheme="minorHAnsi"/>
          <w:color w:val="2D2D2D"/>
          <w:spacing w:val="-14"/>
          <w:w w:val="105"/>
          <w:sz w:val="23"/>
        </w:rPr>
        <w:t xml:space="preserve"> </w:t>
      </w:r>
      <w:r w:rsidRPr="0044558A">
        <w:rPr>
          <w:rFonts w:cstheme="minorHAnsi"/>
          <w:color w:val="2D2D2D"/>
          <w:w w:val="105"/>
          <w:sz w:val="23"/>
        </w:rPr>
        <w:t>changing</w:t>
      </w:r>
      <w:r w:rsidRPr="0044558A">
        <w:rPr>
          <w:rFonts w:cstheme="minorHAnsi"/>
          <w:color w:val="2D2D2D"/>
          <w:spacing w:val="-4"/>
          <w:w w:val="105"/>
          <w:sz w:val="23"/>
        </w:rPr>
        <w:t xml:space="preserve"> </w:t>
      </w:r>
      <w:r w:rsidRPr="0044558A">
        <w:rPr>
          <w:rFonts w:cstheme="minorHAnsi"/>
          <w:color w:val="1A1A1A"/>
          <w:w w:val="105"/>
          <w:sz w:val="23"/>
        </w:rPr>
        <w:t>rooms</w:t>
      </w:r>
      <w:r w:rsidRPr="0044558A">
        <w:rPr>
          <w:rFonts w:cstheme="minorHAnsi"/>
          <w:color w:val="464646"/>
          <w:w w:val="105"/>
          <w:sz w:val="23"/>
        </w:rPr>
        <w:t>.</w:t>
      </w:r>
      <w:r w:rsidRPr="0044558A">
        <w:rPr>
          <w:rFonts w:cstheme="minorHAnsi"/>
          <w:color w:val="464646"/>
          <w:spacing w:val="-6"/>
          <w:w w:val="105"/>
          <w:sz w:val="23"/>
        </w:rPr>
        <w:t xml:space="preserve"> </w:t>
      </w:r>
      <w:r w:rsidRPr="0044558A">
        <w:rPr>
          <w:rFonts w:cstheme="minorHAnsi"/>
          <w:color w:val="1A1A1A"/>
          <w:w w:val="105"/>
          <w:sz w:val="23"/>
        </w:rPr>
        <w:t>Ensure</w:t>
      </w:r>
      <w:r w:rsidRPr="0044558A">
        <w:rPr>
          <w:rFonts w:cstheme="minorHAnsi"/>
          <w:color w:val="1A1A1A"/>
          <w:spacing w:val="3"/>
          <w:w w:val="105"/>
          <w:sz w:val="23"/>
        </w:rPr>
        <w:t xml:space="preserve"> </w:t>
      </w:r>
      <w:r w:rsidRPr="0044558A">
        <w:rPr>
          <w:rFonts w:cstheme="minorHAnsi"/>
          <w:color w:val="1A1A1A"/>
          <w:w w:val="105"/>
          <w:sz w:val="23"/>
        </w:rPr>
        <w:t>that</w:t>
      </w:r>
      <w:r w:rsidRPr="0044558A">
        <w:rPr>
          <w:rFonts w:cstheme="minorHAnsi"/>
          <w:color w:val="1A1A1A"/>
          <w:spacing w:val="-15"/>
          <w:w w:val="105"/>
          <w:sz w:val="23"/>
        </w:rPr>
        <w:t xml:space="preserve"> </w:t>
      </w:r>
      <w:r w:rsidRPr="0044558A">
        <w:rPr>
          <w:rFonts w:cstheme="minorHAnsi"/>
          <w:color w:val="2D2D2D"/>
          <w:w w:val="105"/>
          <w:sz w:val="23"/>
        </w:rPr>
        <w:t>pipework</w:t>
      </w:r>
      <w:r w:rsidRPr="0044558A">
        <w:rPr>
          <w:rFonts w:cstheme="minorHAnsi"/>
          <w:color w:val="2D2D2D"/>
          <w:spacing w:val="-3"/>
          <w:w w:val="105"/>
          <w:sz w:val="23"/>
        </w:rPr>
        <w:t xml:space="preserve"> </w:t>
      </w:r>
      <w:r w:rsidRPr="0044558A">
        <w:rPr>
          <w:rFonts w:cstheme="minorHAnsi"/>
          <w:color w:val="1A1A1A"/>
          <w:w w:val="105"/>
          <w:sz w:val="23"/>
        </w:rPr>
        <w:t>is</w:t>
      </w:r>
      <w:r w:rsidRPr="0044558A">
        <w:rPr>
          <w:rFonts w:cstheme="minorHAnsi"/>
          <w:color w:val="1A1A1A"/>
          <w:spacing w:val="4"/>
          <w:w w:val="105"/>
          <w:sz w:val="23"/>
        </w:rPr>
        <w:t xml:space="preserve"> </w:t>
      </w:r>
      <w:r w:rsidRPr="0044558A">
        <w:rPr>
          <w:rFonts w:cstheme="minorHAnsi"/>
          <w:color w:val="1A1A1A"/>
          <w:w w:val="105"/>
          <w:sz w:val="23"/>
        </w:rPr>
        <w:t>frost</w:t>
      </w:r>
      <w:r w:rsidRPr="0044558A">
        <w:rPr>
          <w:rFonts w:cstheme="minorHAnsi"/>
          <w:color w:val="1A1A1A"/>
          <w:spacing w:val="-18"/>
          <w:w w:val="105"/>
          <w:sz w:val="23"/>
        </w:rPr>
        <w:t xml:space="preserve"> </w:t>
      </w:r>
      <w:r w:rsidRPr="0044558A">
        <w:rPr>
          <w:rFonts w:cstheme="minorHAnsi"/>
          <w:color w:val="1A1A1A"/>
          <w:w w:val="105"/>
          <w:sz w:val="23"/>
        </w:rPr>
        <w:t>protected.</w:t>
      </w:r>
    </w:p>
    <w:p w14:paraId="02D9CD9D" w14:textId="77777777" w:rsidR="00D65A27" w:rsidRPr="0044558A" w:rsidRDefault="00961EEB" w:rsidP="006263B2">
      <w:pPr>
        <w:pStyle w:val="Heading1"/>
        <w:rPr>
          <w:color w:val="auto"/>
        </w:rPr>
      </w:pPr>
      <w:bookmarkStart w:id="6" w:name="_Toc75782071"/>
      <w:r w:rsidRPr="0044558A">
        <w:rPr>
          <w:w w:val="105"/>
        </w:rPr>
        <w:t>Access Road to Changing Rooms and Car Park</w:t>
      </w:r>
      <w:bookmarkEnd w:id="6"/>
    </w:p>
    <w:p w14:paraId="638D593B" w14:textId="3211DBA5" w:rsidR="00D65A27" w:rsidRPr="0044558A" w:rsidRDefault="003F4B1A" w:rsidP="00C35DD8">
      <w:pPr>
        <w:pStyle w:val="ListParagraph"/>
        <w:numPr>
          <w:ilvl w:val="0"/>
          <w:numId w:val="14"/>
        </w:numPr>
        <w:spacing w:line="259" w:lineRule="auto"/>
        <w:ind w:right="768"/>
        <w:rPr>
          <w:rFonts w:cstheme="minorHAnsi"/>
          <w:sz w:val="23"/>
        </w:rPr>
      </w:pPr>
      <w:r w:rsidRPr="0044558A">
        <w:rPr>
          <w:rFonts w:cstheme="minorHAnsi"/>
          <w:color w:val="1A1A1A"/>
          <w:w w:val="105"/>
          <w:sz w:val="23"/>
        </w:rPr>
        <w:t xml:space="preserve">Councillors need confirmation from ESCC if they are </w:t>
      </w:r>
      <w:r w:rsidR="00D65A27" w:rsidRPr="0044558A">
        <w:rPr>
          <w:rFonts w:cstheme="minorHAnsi"/>
          <w:color w:val="1A1A1A"/>
          <w:w w:val="105"/>
          <w:sz w:val="23"/>
        </w:rPr>
        <w:t>intending</w:t>
      </w:r>
      <w:r w:rsidRPr="0044558A">
        <w:rPr>
          <w:rFonts w:cstheme="minorHAnsi"/>
          <w:color w:val="1A1A1A"/>
          <w:w w:val="105"/>
          <w:sz w:val="23"/>
        </w:rPr>
        <w:t xml:space="preserve"> to </w:t>
      </w:r>
      <w:r w:rsidR="00477F0A" w:rsidRPr="0044558A">
        <w:rPr>
          <w:rFonts w:cstheme="minorHAnsi"/>
          <w:color w:val="1A1A1A"/>
          <w:w w:val="105"/>
          <w:sz w:val="23"/>
        </w:rPr>
        <w:t>adopt the entire length of the road</w:t>
      </w:r>
      <w:r w:rsidR="00D65A27" w:rsidRPr="0044558A">
        <w:rPr>
          <w:rFonts w:cstheme="minorHAnsi"/>
          <w:color w:val="1A1A1A"/>
          <w:w w:val="105"/>
          <w:sz w:val="23"/>
        </w:rPr>
        <w:t xml:space="preserve"> up to the car park</w:t>
      </w:r>
      <w:r w:rsidR="00A01664" w:rsidRPr="0044558A">
        <w:rPr>
          <w:rFonts w:cstheme="minorHAnsi"/>
          <w:color w:val="1A1A1A"/>
          <w:w w:val="105"/>
          <w:sz w:val="23"/>
        </w:rPr>
        <w:t xml:space="preserve"> or will this only be the access </w:t>
      </w:r>
      <w:r w:rsidR="00FA0DF7" w:rsidRPr="0044558A">
        <w:rPr>
          <w:rFonts w:cstheme="minorHAnsi"/>
          <w:color w:val="1A1A1A"/>
          <w:w w:val="105"/>
          <w:sz w:val="23"/>
        </w:rPr>
        <w:t>to the AHUs as shown in Schedule Three, para 9</w:t>
      </w:r>
      <w:r w:rsidR="00D65A27" w:rsidRPr="0044558A">
        <w:rPr>
          <w:rFonts w:cstheme="minorHAnsi"/>
          <w:color w:val="1A1A1A"/>
          <w:w w:val="105"/>
          <w:sz w:val="23"/>
        </w:rPr>
        <w:t>.</w:t>
      </w:r>
    </w:p>
    <w:p w14:paraId="43D7D9D8" w14:textId="6248890E" w:rsidR="00C35DD8" w:rsidRPr="0044558A" w:rsidRDefault="00D65A27" w:rsidP="00C35DD8">
      <w:pPr>
        <w:pStyle w:val="ListParagraph"/>
        <w:numPr>
          <w:ilvl w:val="0"/>
          <w:numId w:val="14"/>
        </w:numPr>
        <w:spacing w:line="259" w:lineRule="auto"/>
        <w:ind w:right="768"/>
        <w:rPr>
          <w:rFonts w:cstheme="minorHAnsi"/>
          <w:sz w:val="23"/>
        </w:rPr>
      </w:pPr>
      <w:r w:rsidRPr="0044558A">
        <w:rPr>
          <w:rFonts w:cstheme="minorHAnsi"/>
          <w:color w:val="1A1A1A"/>
          <w:w w:val="105"/>
          <w:sz w:val="23"/>
        </w:rPr>
        <w:t xml:space="preserve">It is suggested that detailed plans of the </w:t>
      </w:r>
      <w:r w:rsidR="00677B85" w:rsidRPr="0044558A">
        <w:rPr>
          <w:rFonts w:cstheme="minorHAnsi"/>
          <w:color w:val="1A1A1A"/>
          <w:w w:val="105"/>
          <w:sz w:val="23"/>
        </w:rPr>
        <w:t xml:space="preserve">access road as outlined in </w:t>
      </w:r>
      <w:r w:rsidR="006209D3" w:rsidRPr="0044558A">
        <w:rPr>
          <w:rFonts w:cstheme="minorHAnsi"/>
          <w:color w:val="1A1A1A"/>
          <w:w w:val="105"/>
          <w:sz w:val="23"/>
        </w:rPr>
        <w:t>the S106 Ninth Schedule:</w:t>
      </w:r>
    </w:p>
    <w:p w14:paraId="6EFC40F7" w14:textId="77777777" w:rsidR="00DD3A4F" w:rsidRPr="0044558A" w:rsidRDefault="00DD3A4F" w:rsidP="00DD3A4F">
      <w:pPr>
        <w:pStyle w:val="ListParagraph"/>
        <w:spacing w:line="259" w:lineRule="auto"/>
        <w:ind w:left="1080" w:right="768"/>
        <w:rPr>
          <w:rFonts w:cstheme="minorHAnsi"/>
          <w:sz w:val="12"/>
          <w:szCs w:val="12"/>
        </w:rPr>
      </w:pPr>
    </w:p>
    <w:p w14:paraId="19A1DCA5" w14:textId="5CDBCC98" w:rsidR="00E40838" w:rsidRPr="0044558A" w:rsidRDefault="00E40838" w:rsidP="00DD3A4F">
      <w:pPr>
        <w:pStyle w:val="ListParagraph"/>
        <w:numPr>
          <w:ilvl w:val="1"/>
          <w:numId w:val="14"/>
        </w:numPr>
        <w:spacing w:line="259" w:lineRule="auto"/>
        <w:ind w:right="768"/>
        <w:rPr>
          <w:rFonts w:cstheme="minorHAnsi"/>
          <w:sz w:val="23"/>
        </w:rPr>
      </w:pPr>
      <w:r w:rsidRPr="0044558A">
        <w:rPr>
          <w:rFonts w:cstheme="minorHAnsi"/>
          <w:sz w:val="23"/>
        </w:rPr>
        <w:t>To be 3.5 metres wide with one passing place and turning head. It shall be constructed in 3 courses of bituminous asphalt to ESCC Highways Construction Specification on a DoT granular sub-base. Provide precast concrete kerbs to edge of roads with drop kerbs at junctions with car</w:t>
      </w:r>
      <w:r w:rsidR="00DD3A4F" w:rsidRPr="0044558A">
        <w:rPr>
          <w:rFonts w:cstheme="minorHAnsi"/>
          <w:sz w:val="23"/>
        </w:rPr>
        <w:t xml:space="preserve"> </w:t>
      </w:r>
      <w:r w:rsidRPr="0044558A">
        <w:rPr>
          <w:rFonts w:cstheme="minorHAnsi"/>
          <w:sz w:val="23"/>
        </w:rPr>
        <w:t>parking areas. Provide gulleys and drains for appropriate drainage system and petrol interceptor as required</w:t>
      </w:r>
      <w:r w:rsidR="00DD3A4F" w:rsidRPr="0044558A">
        <w:rPr>
          <w:rFonts w:cstheme="minorHAnsi"/>
          <w:sz w:val="23"/>
        </w:rPr>
        <w:t>.</w:t>
      </w:r>
    </w:p>
    <w:p w14:paraId="13BECD48" w14:textId="33D8D37A" w:rsidR="006209D3" w:rsidRPr="0044558A" w:rsidRDefault="00E40838" w:rsidP="00DD3A4F">
      <w:pPr>
        <w:pStyle w:val="ListParagraph"/>
        <w:numPr>
          <w:ilvl w:val="1"/>
          <w:numId w:val="14"/>
        </w:numPr>
        <w:spacing w:line="259" w:lineRule="auto"/>
        <w:ind w:right="768"/>
        <w:rPr>
          <w:rFonts w:cstheme="minorHAnsi"/>
          <w:sz w:val="23"/>
        </w:rPr>
      </w:pPr>
      <w:r w:rsidRPr="0044558A">
        <w:rPr>
          <w:rFonts w:cstheme="minorHAnsi"/>
          <w:sz w:val="23"/>
        </w:rPr>
        <w:t>Car Park</w:t>
      </w:r>
      <w:r w:rsidR="00DD3A4F" w:rsidRPr="0044558A">
        <w:rPr>
          <w:rFonts w:cstheme="minorHAnsi"/>
          <w:sz w:val="23"/>
        </w:rPr>
        <w:t xml:space="preserve"> – </w:t>
      </w:r>
      <w:r w:rsidR="007D26D8" w:rsidRPr="0044558A">
        <w:rPr>
          <w:rFonts w:cstheme="minorHAnsi"/>
          <w:sz w:val="23"/>
        </w:rPr>
        <w:t>C</w:t>
      </w:r>
      <w:r w:rsidRPr="0044558A">
        <w:rPr>
          <w:rFonts w:cstheme="minorHAnsi"/>
          <w:sz w:val="23"/>
        </w:rPr>
        <w:t>onstruct car parking spaces with cellular, porous, recycled plastic paving grid system such as BodPave 85 or as otherwise approved by the Council pursuant to planning permission reference RR/2011/2114/P</w:t>
      </w:r>
      <w:r w:rsidR="007D26D8" w:rsidRPr="0044558A">
        <w:rPr>
          <w:rFonts w:cstheme="minorHAnsi"/>
          <w:sz w:val="23"/>
        </w:rPr>
        <w:t xml:space="preserve"> (please note lastest application is </w:t>
      </w:r>
      <w:hyperlink r:id="rId9" w:history="1">
        <w:r w:rsidR="007D26D8" w:rsidRPr="0044558A">
          <w:rPr>
            <w:rStyle w:val="Hyperlink"/>
            <w:rFonts w:cstheme="minorHAnsi"/>
            <w:sz w:val="23"/>
          </w:rPr>
          <w:t>RR/2019/</w:t>
        </w:r>
        <w:r w:rsidR="00925793" w:rsidRPr="0044558A">
          <w:rPr>
            <w:rStyle w:val="Hyperlink"/>
            <w:rFonts w:cstheme="minorHAnsi"/>
            <w:sz w:val="23"/>
          </w:rPr>
          <w:t>1067/P</w:t>
        </w:r>
      </w:hyperlink>
      <w:r w:rsidR="00925793" w:rsidRPr="0044558A">
        <w:rPr>
          <w:rFonts w:cstheme="minorHAnsi"/>
          <w:sz w:val="23"/>
        </w:rPr>
        <w:t>)</w:t>
      </w:r>
      <w:r w:rsidRPr="0044558A">
        <w:rPr>
          <w:rFonts w:cstheme="minorHAnsi"/>
          <w:sz w:val="23"/>
        </w:rPr>
        <w:t>.</w:t>
      </w:r>
      <w:r w:rsidR="00DD3A4F" w:rsidRPr="0044558A">
        <w:rPr>
          <w:rFonts w:cstheme="minorHAnsi"/>
          <w:sz w:val="23"/>
        </w:rPr>
        <w:t xml:space="preserve"> </w:t>
      </w:r>
      <w:r w:rsidRPr="0044558A">
        <w:rPr>
          <w:rFonts w:cstheme="minorHAnsi"/>
          <w:sz w:val="23"/>
        </w:rPr>
        <w:t>The grid to be installed on a well compacted, free draining, firm level sub-base</w:t>
      </w:r>
      <w:r w:rsidR="00925793" w:rsidRPr="0044558A">
        <w:rPr>
          <w:rFonts w:cstheme="minorHAnsi"/>
          <w:sz w:val="23"/>
        </w:rPr>
        <w:t xml:space="preserve"> </w:t>
      </w:r>
      <w:r w:rsidRPr="0044558A">
        <w:rPr>
          <w:rFonts w:cstheme="minorHAnsi"/>
          <w:sz w:val="23"/>
        </w:rPr>
        <w:t>DoT Type 3 incorporating a Tensar triAx TX 160 geogrid reinforcement layer to the manufacturer's recommendations. Fill the grid with sand soil rootzone and apply grass seed. Incorporate car park bay markers in grid system</w:t>
      </w:r>
      <w:r w:rsidR="007D26D8" w:rsidRPr="0044558A">
        <w:rPr>
          <w:rFonts w:cstheme="minorHAnsi"/>
          <w:sz w:val="23"/>
        </w:rPr>
        <w:t>.</w:t>
      </w:r>
    </w:p>
    <w:p w14:paraId="558BFE33" w14:textId="79FE1B45" w:rsidR="00477F0A" w:rsidRPr="0044558A" w:rsidRDefault="0055022B" w:rsidP="006263B2">
      <w:pPr>
        <w:pStyle w:val="Heading1"/>
      </w:pPr>
      <w:bookmarkStart w:id="7" w:name="_Toc75782072"/>
      <w:r w:rsidRPr="0044558A">
        <w:t xml:space="preserve">Recreational </w:t>
      </w:r>
      <w:r w:rsidR="00A666F1" w:rsidRPr="0044558A">
        <w:t>Land as per the Third Schedule</w:t>
      </w:r>
      <w:bookmarkEnd w:id="7"/>
    </w:p>
    <w:p w14:paraId="5AC16E2F" w14:textId="3A12E45A" w:rsidR="0055022B" w:rsidRPr="0044558A" w:rsidRDefault="0055022B" w:rsidP="00C35DD8">
      <w:pPr>
        <w:pStyle w:val="ListParagraph"/>
        <w:numPr>
          <w:ilvl w:val="0"/>
          <w:numId w:val="14"/>
        </w:numPr>
        <w:spacing w:line="259" w:lineRule="auto"/>
        <w:ind w:right="768"/>
        <w:rPr>
          <w:rFonts w:cstheme="minorHAnsi"/>
          <w:sz w:val="23"/>
        </w:rPr>
      </w:pPr>
      <w:r w:rsidRPr="0044558A">
        <w:rPr>
          <w:rFonts w:cstheme="minorHAnsi"/>
          <w:sz w:val="23"/>
        </w:rPr>
        <w:t xml:space="preserve">Councillors need confirmation from Rother DC on the requirements the </w:t>
      </w:r>
      <w:r w:rsidR="008573F9" w:rsidRPr="0044558A">
        <w:rPr>
          <w:rFonts w:cstheme="minorHAnsi"/>
          <w:sz w:val="23"/>
        </w:rPr>
        <w:t xml:space="preserve">Recreational Land </w:t>
      </w:r>
      <w:r w:rsidR="00B53FE0" w:rsidRPr="0044558A">
        <w:rPr>
          <w:rFonts w:cstheme="minorHAnsi"/>
          <w:sz w:val="23"/>
        </w:rPr>
        <w:t>must achieve before the ‘Certificate of Satisfaction’ can be signed off under para 12.2.</w:t>
      </w:r>
    </w:p>
    <w:p w14:paraId="1F9C4039" w14:textId="6D6A3F5D" w:rsidR="00CC7D72" w:rsidRDefault="004E7F26" w:rsidP="00D41C83">
      <w:pPr>
        <w:pStyle w:val="Heading1"/>
      </w:pPr>
      <w:bookmarkStart w:id="8" w:name="_Toc75782073"/>
      <w:r w:rsidRPr="0044558A">
        <w:t>Resolutions for Council to Consider</w:t>
      </w:r>
      <w:bookmarkEnd w:id="8"/>
    </w:p>
    <w:p w14:paraId="06022473" w14:textId="34D0D19E" w:rsidR="00F44CAA" w:rsidRDefault="00F44CAA" w:rsidP="00D41C83">
      <w:pPr>
        <w:pStyle w:val="ListParagraph"/>
        <w:widowControl/>
        <w:numPr>
          <w:ilvl w:val="0"/>
          <w:numId w:val="14"/>
        </w:numPr>
        <w:autoSpaceDE w:val="0"/>
        <w:autoSpaceDN w:val="0"/>
        <w:adjustRightInd w:val="0"/>
        <w:rPr>
          <w:rFonts w:cstheme="minorHAnsi"/>
          <w:sz w:val="24"/>
          <w:szCs w:val="24"/>
        </w:rPr>
      </w:pPr>
      <w:r>
        <w:rPr>
          <w:rFonts w:cstheme="minorHAnsi"/>
          <w:sz w:val="24"/>
          <w:szCs w:val="24"/>
        </w:rPr>
        <w:t xml:space="preserve">For </w:t>
      </w:r>
      <w:r w:rsidR="00192D75">
        <w:rPr>
          <w:rFonts w:cstheme="minorHAnsi"/>
          <w:sz w:val="24"/>
          <w:szCs w:val="24"/>
        </w:rPr>
        <w:t xml:space="preserve">Cllrs Monro, Smith and Hall to meet with Optivo to determine the actual housing need </w:t>
      </w:r>
      <w:r w:rsidR="00A40416">
        <w:rPr>
          <w:rFonts w:cstheme="minorHAnsi"/>
          <w:sz w:val="24"/>
          <w:szCs w:val="24"/>
        </w:rPr>
        <w:t xml:space="preserve">for AHU rentals </w:t>
      </w:r>
      <w:r w:rsidR="00192D75">
        <w:rPr>
          <w:rFonts w:cstheme="minorHAnsi"/>
          <w:sz w:val="24"/>
          <w:szCs w:val="24"/>
        </w:rPr>
        <w:t xml:space="preserve">against the </w:t>
      </w:r>
      <w:r w:rsidR="00A40416">
        <w:rPr>
          <w:rFonts w:cstheme="minorHAnsi"/>
          <w:sz w:val="24"/>
          <w:szCs w:val="24"/>
        </w:rPr>
        <w:t>properties being built at Westfield Down.</w:t>
      </w:r>
    </w:p>
    <w:p w14:paraId="20C145F5" w14:textId="1FF14574" w:rsidR="005A485D" w:rsidRDefault="00236BB4" w:rsidP="00D41C83">
      <w:pPr>
        <w:pStyle w:val="ListParagraph"/>
        <w:widowControl/>
        <w:numPr>
          <w:ilvl w:val="0"/>
          <w:numId w:val="14"/>
        </w:numPr>
        <w:autoSpaceDE w:val="0"/>
        <w:autoSpaceDN w:val="0"/>
        <w:adjustRightInd w:val="0"/>
        <w:rPr>
          <w:rFonts w:cstheme="minorHAnsi"/>
          <w:sz w:val="24"/>
          <w:szCs w:val="24"/>
        </w:rPr>
      </w:pPr>
      <w:r>
        <w:rPr>
          <w:rFonts w:cstheme="minorHAnsi"/>
          <w:sz w:val="24"/>
          <w:szCs w:val="24"/>
        </w:rPr>
        <w:t xml:space="preserve">To confirm that Westfield Football Club will have sole use of the new Senior Football pitch to play and train their senior and junior teams.  </w:t>
      </w:r>
    </w:p>
    <w:p w14:paraId="0BCA04F3" w14:textId="5F4B747F" w:rsidR="00236BB4" w:rsidRDefault="00236BB4" w:rsidP="00D41C83">
      <w:pPr>
        <w:pStyle w:val="ListParagraph"/>
        <w:widowControl/>
        <w:numPr>
          <w:ilvl w:val="0"/>
          <w:numId w:val="14"/>
        </w:numPr>
        <w:autoSpaceDE w:val="0"/>
        <w:autoSpaceDN w:val="0"/>
        <w:adjustRightInd w:val="0"/>
        <w:rPr>
          <w:rFonts w:cstheme="minorHAnsi"/>
          <w:sz w:val="24"/>
          <w:szCs w:val="24"/>
        </w:rPr>
      </w:pPr>
      <w:r>
        <w:rPr>
          <w:rFonts w:cstheme="minorHAnsi"/>
          <w:sz w:val="24"/>
          <w:szCs w:val="24"/>
        </w:rPr>
        <w:t xml:space="preserve">Following the submission of a business plan from WFC Councillors would consider if required some </w:t>
      </w:r>
      <w:r w:rsidR="00AC2D17">
        <w:rPr>
          <w:rFonts w:cstheme="minorHAnsi"/>
          <w:sz w:val="24"/>
          <w:szCs w:val="24"/>
        </w:rPr>
        <w:t>usage of the Parish Field for training purposes.  However</w:t>
      </w:r>
      <w:r w:rsidR="005A485D">
        <w:rPr>
          <w:rFonts w:cstheme="minorHAnsi"/>
          <w:sz w:val="24"/>
          <w:szCs w:val="24"/>
        </w:rPr>
        <w:t>,</w:t>
      </w:r>
      <w:r w:rsidR="00AC2D17">
        <w:rPr>
          <w:rFonts w:cstheme="minorHAnsi"/>
          <w:sz w:val="24"/>
          <w:szCs w:val="24"/>
        </w:rPr>
        <w:t xml:space="preserve"> this would </w:t>
      </w:r>
      <w:r w:rsidR="0073033C">
        <w:rPr>
          <w:rFonts w:cstheme="minorHAnsi"/>
          <w:sz w:val="24"/>
          <w:szCs w:val="24"/>
        </w:rPr>
        <w:t xml:space="preserve">still </w:t>
      </w:r>
      <w:r w:rsidR="00AC2D17">
        <w:rPr>
          <w:rFonts w:cstheme="minorHAnsi"/>
          <w:sz w:val="24"/>
          <w:szCs w:val="24"/>
        </w:rPr>
        <w:t xml:space="preserve">be under the conditions </w:t>
      </w:r>
      <w:r w:rsidR="00AC2D17">
        <w:rPr>
          <w:rFonts w:cstheme="minorHAnsi"/>
          <w:sz w:val="24"/>
          <w:szCs w:val="24"/>
        </w:rPr>
        <w:lastRenderedPageBreak/>
        <w:t>that the current changing rooms and barriers are removed</w:t>
      </w:r>
      <w:r w:rsidR="00AC6F0F">
        <w:rPr>
          <w:rFonts w:cstheme="minorHAnsi"/>
          <w:sz w:val="24"/>
          <w:szCs w:val="24"/>
        </w:rPr>
        <w:t xml:space="preserve"> from the Parish Field</w:t>
      </w:r>
      <w:r w:rsidR="006D11D8">
        <w:rPr>
          <w:rFonts w:cstheme="minorHAnsi"/>
          <w:sz w:val="24"/>
          <w:szCs w:val="24"/>
        </w:rPr>
        <w:t xml:space="preserve">.  Both </w:t>
      </w:r>
      <w:r w:rsidR="005A485D">
        <w:rPr>
          <w:rFonts w:cstheme="minorHAnsi"/>
          <w:sz w:val="24"/>
          <w:szCs w:val="24"/>
        </w:rPr>
        <w:t xml:space="preserve">items 26 and 27 </w:t>
      </w:r>
      <w:r w:rsidR="006D11D8">
        <w:rPr>
          <w:rFonts w:cstheme="minorHAnsi"/>
          <w:sz w:val="24"/>
          <w:szCs w:val="24"/>
        </w:rPr>
        <w:t>will require the lease and license being signed off at Full Council at a later date.</w:t>
      </w:r>
    </w:p>
    <w:p w14:paraId="200DD204" w14:textId="27128020" w:rsidR="00D41C83" w:rsidRDefault="00D41C83" w:rsidP="00D41C83">
      <w:pPr>
        <w:pStyle w:val="ListParagraph"/>
        <w:widowControl/>
        <w:numPr>
          <w:ilvl w:val="0"/>
          <w:numId w:val="14"/>
        </w:numPr>
        <w:autoSpaceDE w:val="0"/>
        <w:autoSpaceDN w:val="0"/>
        <w:adjustRightInd w:val="0"/>
        <w:rPr>
          <w:rFonts w:cstheme="minorHAnsi"/>
          <w:sz w:val="24"/>
          <w:szCs w:val="24"/>
        </w:rPr>
      </w:pPr>
      <w:r>
        <w:rPr>
          <w:rFonts w:cstheme="minorHAnsi"/>
          <w:sz w:val="24"/>
          <w:szCs w:val="24"/>
        </w:rPr>
        <w:t>For the Clerk in consultation with the S106 Working Group to write to Court Developments outlining specific areas within the S106 they would like further clarification on</w:t>
      </w:r>
      <w:r w:rsidR="00D168BA">
        <w:rPr>
          <w:rFonts w:cstheme="minorHAnsi"/>
          <w:sz w:val="24"/>
          <w:szCs w:val="24"/>
        </w:rPr>
        <w:t xml:space="preserve">.  </w:t>
      </w:r>
    </w:p>
    <w:p w14:paraId="51D5A00C" w14:textId="64F23963" w:rsidR="00D168BA" w:rsidRPr="00D41C83" w:rsidRDefault="00D168BA" w:rsidP="00D41C83">
      <w:pPr>
        <w:pStyle w:val="ListParagraph"/>
        <w:widowControl/>
        <w:numPr>
          <w:ilvl w:val="0"/>
          <w:numId w:val="14"/>
        </w:numPr>
        <w:autoSpaceDE w:val="0"/>
        <w:autoSpaceDN w:val="0"/>
        <w:adjustRightInd w:val="0"/>
        <w:rPr>
          <w:rFonts w:cstheme="minorHAnsi"/>
          <w:sz w:val="24"/>
          <w:szCs w:val="24"/>
        </w:rPr>
      </w:pPr>
      <w:r>
        <w:rPr>
          <w:rFonts w:cstheme="minorHAnsi"/>
          <w:sz w:val="24"/>
          <w:szCs w:val="24"/>
        </w:rPr>
        <w:t xml:space="preserve">For Council to </w:t>
      </w:r>
      <w:r w:rsidR="00184BC3">
        <w:rPr>
          <w:rFonts w:cstheme="minorHAnsi"/>
          <w:sz w:val="24"/>
          <w:szCs w:val="24"/>
        </w:rPr>
        <w:t xml:space="preserve">delegate authority to the </w:t>
      </w:r>
      <w:r w:rsidR="00107C52">
        <w:rPr>
          <w:rFonts w:cstheme="minorHAnsi"/>
          <w:sz w:val="24"/>
          <w:szCs w:val="24"/>
        </w:rPr>
        <w:t xml:space="preserve">Proper Officer in consultation with </w:t>
      </w:r>
      <w:r w:rsidR="008E58F3">
        <w:rPr>
          <w:rFonts w:cstheme="minorHAnsi"/>
          <w:sz w:val="24"/>
          <w:szCs w:val="24"/>
        </w:rPr>
        <w:t xml:space="preserve">the </w:t>
      </w:r>
      <w:r w:rsidR="00184BC3">
        <w:rPr>
          <w:rFonts w:cstheme="minorHAnsi"/>
          <w:sz w:val="24"/>
          <w:szCs w:val="24"/>
        </w:rPr>
        <w:t xml:space="preserve">S106 Working Group under section 101 of the 1972 LGA Act to act on behalf of the Parish Council in confirming the details in regard to the S106 requirements. </w:t>
      </w:r>
    </w:p>
    <w:p w14:paraId="735969DA" w14:textId="77777777" w:rsidR="00214D42" w:rsidRPr="0044558A" w:rsidRDefault="009E2673" w:rsidP="00214D42">
      <w:pPr>
        <w:pStyle w:val="Heading1"/>
        <w:rPr>
          <w:rFonts w:asciiTheme="minorHAnsi" w:hAnsiTheme="minorHAnsi"/>
        </w:rPr>
      </w:pPr>
      <w:bookmarkStart w:id="9" w:name="_Toc75782074"/>
      <w:r w:rsidRPr="0044558A">
        <w:rPr>
          <w:rFonts w:asciiTheme="minorHAnsi" w:hAnsiTheme="minorHAnsi"/>
        </w:rPr>
        <w:t>Appendix One</w:t>
      </w:r>
      <w:r w:rsidR="00446D79" w:rsidRPr="0044558A">
        <w:rPr>
          <w:rFonts w:asciiTheme="minorHAnsi" w:hAnsiTheme="minorHAnsi"/>
        </w:rPr>
        <w:t>:</w:t>
      </w:r>
      <w:bookmarkEnd w:id="9"/>
      <w:r w:rsidR="00446D79" w:rsidRPr="0044558A">
        <w:rPr>
          <w:rFonts w:asciiTheme="minorHAnsi" w:hAnsiTheme="minorHAnsi"/>
        </w:rPr>
        <w:t xml:space="preserve"> </w:t>
      </w:r>
    </w:p>
    <w:p w14:paraId="67623CC0" w14:textId="62B2234E" w:rsidR="009E2673" w:rsidRPr="0044558A" w:rsidRDefault="00446D79" w:rsidP="004A36CD">
      <w:pPr>
        <w:widowControl/>
        <w:autoSpaceDE w:val="0"/>
        <w:autoSpaceDN w:val="0"/>
        <w:adjustRightInd w:val="0"/>
        <w:rPr>
          <w:rFonts w:cstheme="minorHAnsi"/>
          <w:sz w:val="24"/>
          <w:szCs w:val="24"/>
        </w:rPr>
      </w:pPr>
      <w:r w:rsidRPr="0044558A">
        <w:rPr>
          <w:rFonts w:cstheme="minorHAnsi"/>
          <w:sz w:val="24"/>
          <w:szCs w:val="24"/>
        </w:rPr>
        <w:t xml:space="preserve">RR/2019/1067/P changing room floorplans.  </w:t>
      </w:r>
      <w:r w:rsidR="00214D42" w:rsidRPr="0044558A">
        <w:rPr>
          <w:rFonts w:cstheme="minorHAnsi"/>
          <w:sz w:val="24"/>
          <w:szCs w:val="24"/>
        </w:rPr>
        <w:t>The current plans do not show</w:t>
      </w:r>
      <w:r w:rsidR="00815BDB" w:rsidRPr="0044558A">
        <w:rPr>
          <w:rFonts w:cstheme="minorHAnsi"/>
          <w:sz w:val="24"/>
          <w:szCs w:val="24"/>
        </w:rPr>
        <w:t>:</w:t>
      </w:r>
    </w:p>
    <w:p w14:paraId="6738FEA2" w14:textId="77777777" w:rsidR="007E2D51" w:rsidRPr="0044558A" w:rsidRDefault="00815BDB" w:rsidP="00815BDB">
      <w:pPr>
        <w:pStyle w:val="ListParagraph"/>
        <w:widowControl/>
        <w:numPr>
          <w:ilvl w:val="0"/>
          <w:numId w:val="14"/>
        </w:numPr>
        <w:autoSpaceDE w:val="0"/>
        <w:autoSpaceDN w:val="0"/>
        <w:adjustRightInd w:val="0"/>
        <w:rPr>
          <w:rFonts w:cstheme="minorHAnsi"/>
          <w:sz w:val="24"/>
          <w:szCs w:val="24"/>
        </w:rPr>
      </w:pPr>
      <w:r w:rsidRPr="0044558A">
        <w:rPr>
          <w:rFonts w:cstheme="minorHAnsi"/>
          <w:b/>
          <w:bCs/>
          <w:color w:val="1F1F1F"/>
          <w:w w:val="105"/>
          <w:sz w:val="23"/>
        </w:rPr>
        <w:t>Disab</w:t>
      </w:r>
      <w:r w:rsidR="007E2D51" w:rsidRPr="0044558A">
        <w:rPr>
          <w:rFonts w:cstheme="minorHAnsi"/>
          <w:b/>
          <w:bCs/>
          <w:color w:val="1F1F1F"/>
          <w:w w:val="105"/>
          <w:sz w:val="23"/>
        </w:rPr>
        <w:t>led Facilities</w:t>
      </w:r>
      <w:r w:rsidR="007E2D51" w:rsidRPr="0044558A">
        <w:rPr>
          <w:rFonts w:cstheme="minorHAnsi"/>
          <w:color w:val="1F1F1F"/>
          <w:w w:val="105"/>
          <w:sz w:val="23"/>
        </w:rPr>
        <w:t xml:space="preserve"> </w:t>
      </w:r>
    </w:p>
    <w:p w14:paraId="67014F7C" w14:textId="208ED149" w:rsidR="00815BDB" w:rsidRPr="0044558A" w:rsidRDefault="007E2D51" w:rsidP="007E2D51">
      <w:pPr>
        <w:pStyle w:val="ListParagraph"/>
        <w:widowControl/>
        <w:numPr>
          <w:ilvl w:val="1"/>
          <w:numId w:val="14"/>
        </w:numPr>
        <w:autoSpaceDE w:val="0"/>
        <w:autoSpaceDN w:val="0"/>
        <w:adjustRightInd w:val="0"/>
        <w:rPr>
          <w:rFonts w:cstheme="minorHAnsi"/>
          <w:sz w:val="24"/>
          <w:szCs w:val="24"/>
        </w:rPr>
      </w:pPr>
      <w:r w:rsidRPr="0044558A">
        <w:rPr>
          <w:rFonts w:cstheme="minorHAnsi"/>
          <w:color w:val="1F1F1F"/>
          <w:w w:val="105"/>
          <w:sz w:val="23"/>
        </w:rPr>
        <w:t xml:space="preserve">Require </w:t>
      </w:r>
      <w:r w:rsidR="00815BDB" w:rsidRPr="0044558A">
        <w:rPr>
          <w:rFonts w:cstheme="minorHAnsi"/>
          <w:color w:val="1F1F1F"/>
          <w:w w:val="105"/>
          <w:sz w:val="23"/>
        </w:rPr>
        <w:t>access</w:t>
      </w:r>
      <w:r w:rsidR="00815BDB" w:rsidRPr="0044558A">
        <w:rPr>
          <w:rFonts w:cstheme="minorHAnsi"/>
          <w:color w:val="1F1F1F"/>
          <w:spacing w:val="8"/>
          <w:w w:val="105"/>
          <w:sz w:val="23"/>
        </w:rPr>
        <w:t xml:space="preserve"> </w:t>
      </w:r>
      <w:r w:rsidR="00815BDB" w:rsidRPr="0044558A">
        <w:rPr>
          <w:rFonts w:cstheme="minorHAnsi"/>
          <w:color w:val="1F1F1F"/>
          <w:w w:val="105"/>
          <w:sz w:val="23"/>
        </w:rPr>
        <w:t>separate</w:t>
      </w:r>
      <w:r w:rsidR="00815BDB" w:rsidRPr="0044558A">
        <w:rPr>
          <w:rFonts w:cstheme="minorHAnsi"/>
          <w:color w:val="1F1F1F"/>
          <w:spacing w:val="9"/>
          <w:w w:val="105"/>
          <w:sz w:val="23"/>
        </w:rPr>
        <w:t xml:space="preserve"> </w:t>
      </w:r>
      <w:r w:rsidR="00815BDB" w:rsidRPr="0044558A">
        <w:rPr>
          <w:rFonts w:cstheme="minorHAnsi"/>
          <w:color w:val="1F1F1F"/>
          <w:w w:val="105"/>
          <w:sz w:val="23"/>
        </w:rPr>
        <w:t>from</w:t>
      </w:r>
      <w:r w:rsidR="00815BDB" w:rsidRPr="0044558A">
        <w:rPr>
          <w:rFonts w:cstheme="minorHAnsi"/>
          <w:color w:val="1F1F1F"/>
          <w:spacing w:val="-6"/>
          <w:w w:val="105"/>
          <w:sz w:val="23"/>
        </w:rPr>
        <w:t xml:space="preserve"> </w:t>
      </w:r>
      <w:r w:rsidR="00815BDB" w:rsidRPr="0044558A">
        <w:rPr>
          <w:rFonts w:cstheme="minorHAnsi"/>
          <w:color w:val="1F1F1F"/>
          <w:w w:val="105"/>
          <w:sz w:val="23"/>
        </w:rPr>
        <w:t>the</w:t>
      </w:r>
      <w:r w:rsidR="00815BDB" w:rsidRPr="0044558A">
        <w:rPr>
          <w:rFonts w:cstheme="minorHAnsi"/>
          <w:color w:val="1F1F1F"/>
          <w:spacing w:val="-12"/>
          <w:w w:val="105"/>
          <w:sz w:val="23"/>
        </w:rPr>
        <w:t xml:space="preserve"> </w:t>
      </w:r>
      <w:r w:rsidR="00815BDB" w:rsidRPr="0044558A">
        <w:rPr>
          <w:rFonts w:cstheme="minorHAnsi"/>
          <w:color w:val="1F1F1F"/>
          <w:w w:val="105"/>
          <w:sz w:val="23"/>
        </w:rPr>
        <w:t>players'</w:t>
      </w:r>
      <w:r w:rsidR="00815BDB" w:rsidRPr="0044558A">
        <w:rPr>
          <w:rFonts w:cstheme="minorHAnsi"/>
          <w:color w:val="1F1F1F"/>
          <w:spacing w:val="10"/>
          <w:w w:val="105"/>
          <w:sz w:val="23"/>
        </w:rPr>
        <w:t xml:space="preserve"> </w:t>
      </w:r>
      <w:r w:rsidR="00815BDB" w:rsidRPr="0044558A">
        <w:rPr>
          <w:rFonts w:cstheme="minorHAnsi"/>
          <w:color w:val="1F1F1F"/>
          <w:w w:val="105"/>
          <w:sz w:val="23"/>
        </w:rPr>
        <w:t>access.</w:t>
      </w:r>
    </w:p>
    <w:p w14:paraId="1C363FA3" w14:textId="77777777" w:rsidR="007E2D51" w:rsidRPr="0044558A" w:rsidRDefault="007E2D51" w:rsidP="00F544D7">
      <w:pPr>
        <w:pStyle w:val="ListParagraph"/>
        <w:widowControl/>
        <w:numPr>
          <w:ilvl w:val="0"/>
          <w:numId w:val="14"/>
        </w:numPr>
        <w:autoSpaceDE w:val="0"/>
        <w:autoSpaceDN w:val="0"/>
        <w:adjustRightInd w:val="0"/>
        <w:rPr>
          <w:rFonts w:cstheme="minorHAnsi"/>
          <w:b/>
          <w:bCs/>
          <w:sz w:val="24"/>
          <w:szCs w:val="24"/>
        </w:rPr>
      </w:pPr>
      <w:r w:rsidRPr="0044558A">
        <w:rPr>
          <w:rFonts w:cstheme="minorHAnsi"/>
          <w:b/>
          <w:bCs/>
          <w:sz w:val="24"/>
          <w:szCs w:val="24"/>
        </w:rPr>
        <w:t>Public toilets</w:t>
      </w:r>
      <w:r w:rsidRPr="0044558A">
        <w:rPr>
          <w:rFonts w:cstheme="minorHAnsi"/>
          <w:b/>
          <w:bCs/>
          <w:color w:val="1F1F1F"/>
          <w:w w:val="105"/>
          <w:sz w:val="23"/>
        </w:rPr>
        <w:t xml:space="preserve"> </w:t>
      </w:r>
    </w:p>
    <w:p w14:paraId="1F741892" w14:textId="600875CF" w:rsidR="009E2673" w:rsidRPr="0044558A" w:rsidRDefault="007E2D51" w:rsidP="007E2D51">
      <w:pPr>
        <w:pStyle w:val="ListParagraph"/>
        <w:widowControl/>
        <w:numPr>
          <w:ilvl w:val="1"/>
          <w:numId w:val="14"/>
        </w:numPr>
        <w:autoSpaceDE w:val="0"/>
        <w:autoSpaceDN w:val="0"/>
        <w:adjustRightInd w:val="0"/>
        <w:rPr>
          <w:rFonts w:cstheme="minorHAnsi"/>
          <w:sz w:val="24"/>
          <w:szCs w:val="24"/>
        </w:rPr>
      </w:pPr>
      <w:r w:rsidRPr="0044558A">
        <w:rPr>
          <w:rFonts w:cstheme="minorHAnsi"/>
          <w:color w:val="1F1F1F"/>
          <w:w w:val="105"/>
          <w:sz w:val="23"/>
        </w:rPr>
        <w:t>Require access</w:t>
      </w:r>
      <w:r w:rsidRPr="0044558A">
        <w:rPr>
          <w:rFonts w:cstheme="minorHAnsi"/>
          <w:color w:val="1F1F1F"/>
          <w:spacing w:val="8"/>
          <w:w w:val="105"/>
          <w:sz w:val="23"/>
        </w:rPr>
        <w:t xml:space="preserve"> </w:t>
      </w:r>
      <w:r w:rsidRPr="0044558A">
        <w:rPr>
          <w:rFonts w:cstheme="minorHAnsi"/>
          <w:color w:val="1F1F1F"/>
          <w:w w:val="105"/>
          <w:sz w:val="23"/>
        </w:rPr>
        <w:t>separate</w:t>
      </w:r>
      <w:r w:rsidRPr="0044558A">
        <w:rPr>
          <w:rFonts w:cstheme="minorHAnsi"/>
          <w:color w:val="1F1F1F"/>
          <w:spacing w:val="9"/>
          <w:w w:val="105"/>
          <w:sz w:val="23"/>
        </w:rPr>
        <w:t xml:space="preserve"> </w:t>
      </w:r>
      <w:r w:rsidRPr="0044558A">
        <w:rPr>
          <w:rFonts w:cstheme="minorHAnsi"/>
          <w:color w:val="1F1F1F"/>
          <w:w w:val="105"/>
          <w:sz w:val="23"/>
        </w:rPr>
        <w:t>from</w:t>
      </w:r>
      <w:r w:rsidRPr="0044558A">
        <w:rPr>
          <w:rFonts w:cstheme="minorHAnsi"/>
          <w:color w:val="1F1F1F"/>
          <w:spacing w:val="-6"/>
          <w:w w:val="105"/>
          <w:sz w:val="23"/>
        </w:rPr>
        <w:t xml:space="preserve"> </w:t>
      </w:r>
      <w:r w:rsidRPr="0044558A">
        <w:rPr>
          <w:rFonts w:cstheme="minorHAnsi"/>
          <w:color w:val="1F1F1F"/>
          <w:w w:val="105"/>
          <w:sz w:val="23"/>
        </w:rPr>
        <w:t>the</w:t>
      </w:r>
      <w:r w:rsidRPr="0044558A">
        <w:rPr>
          <w:rFonts w:cstheme="minorHAnsi"/>
          <w:color w:val="1F1F1F"/>
          <w:spacing w:val="-12"/>
          <w:w w:val="105"/>
          <w:sz w:val="23"/>
        </w:rPr>
        <w:t xml:space="preserve"> </w:t>
      </w:r>
      <w:r w:rsidRPr="0044558A">
        <w:rPr>
          <w:rFonts w:cstheme="minorHAnsi"/>
          <w:color w:val="1F1F1F"/>
          <w:w w:val="105"/>
          <w:sz w:val="23"/>
        </w:rPr>
        <w:t>players'</w:t>
      </w:r>
      <w:r w:rsidRPr="0044558A">
        <w:rPr>
          <w:rFonts w:cstheme="minorHAnsi"/>
          <w:color w:val="1F1F1F"/>
          <w:spacing w:val="10"/>
          <w:w w:val="105"/>
          <w:sz w:val="23"/>
        </w:rPr>
        <w:t xml:space="preserve"> </w:t>
      </w:r>
      <w:r w:rsidRPr="0044558A">
        <w:rPr>
          <w:rFonts w:cstheme="minorHAnsi"/>
          <w:color w:val="1F1F1F"/>
          <w:w w:val="105"/>
          <w:sz w:val="23"/>
        </w:rPr>
        <w:t>access.</w:t>
      </w:r>
    </w:p>
    <w:p w14:paraId="3F9C6E6D" w14:textId="59858489" w:rsidR="007E2D51" w:rsidRPr="0044558A" w:rsidRDefault="007E2D51" w:rsidP="007E2D51">
      <w:pPr>
        <w:pStyle w:val="ListParagraph"/>
        <w:widowControl/>
        <w:numPr>
          <w:ilvl w:val="1"/>
          <w:numId w:val="14"/>
        </w:numPr>
        <w:autoSpaceDE w:val="0"/>
        <w:autoSpaceDN w:val="0"/>
        <w:adjustRightInd w:val="0"/>
        <w:rPr>
          <w:rFonts w:cstheme="minorHAnsi"/>
          <w:sz w:val="24"/>
          <w:szCs w:val="24"/>
        </w:rPr>
      </w:pPr>
      <w:r w:rsidRPr="0044558A">
        <w:rPr>
          <w:rFonts w:cstheme="minorHAnsi"/>
          <w:color w:val="1F1F1F"/>
          <w:w w:val="105"/>
          <w:sz w:val="23"/>
        </w:rPr>
        <w:t xml:space="preserve">Require </w:t>
      </w:r>
      <w:r w:rsidR="00A605B3" w:rsidRPr="0044558A">
        <w:rPr>
          <w:rFonts w:cstheme="minorHAnsi"/>
          <w:color w:val="1F1F1F"/>
          <w:w w:val="105"/>
          <w:sz w:val="23"/>
        </w:rPr>
        <w:t>separate</w:t>
      </w:r>
      <w:r w:rsidR="00A605B3" w:rsidRPr="0044558A">
        <w:rPr>
          <w:rFonts w:cstheme="minorHAnsi"/>
          <w:color w:val="1F1F1F"/>
          <w:spacing w:val="6"/>
          <w:w w:val="105"/>
          <w:sz w:val="23"/>
        </w:rPr>
        <w:t xml:space="preserve"> </w:t>
      </w:r>
      <w:r w:rsidR="00A605B3" w:rsidRPr="0044558A">
        <w:rPr>
          <w:rFonts w:cstheme="minorHAnsi"/>
          <w:color w:val="1F1F1F"/>
          <w:w w:val="105"/>
          <w:sz w:val="23"/>
        </w:rPr>
        <w:t>external</w:t>
      </w:r>
      <w:r w:rsidR="00A605B3" w:rsidRPr="0044558A">
        <w:rPr>
          <w:rFonts w:cstheme="minorHAnsi"/>
          <w:color w:val="1F1F1F"/>
          <w:spacing w:val="3"/>
          <w:w w:val="105"/>
          <w:sz w:val="23"/>
        </w:rPr>
        <w:t xml:space="preserve"> </w:t>
      </w:r>
      <w:r w:rsidR="00A605B3" w:rsidRPr="0044558A">
        <w:rPr>
          <w:rFonts w:cstheme="minorHAnsi"/>
          <w:color w:val="1F1F1F"/>
          <w:w w:val="105"/>
          <w:sz w:val="23"/>
        </w:rPr>
        <w:t>access</w:t>
      </w:r>
      <w:r w:rsidR="00A605B3" w:rsidRPr="0044558A">
        <w:rPr>
          <w:rFonts w:cstheme="minorHAnsi"/>
          <w:color w:val="1F1F1F"/>
          <w:spacing w:val="-3"/>
          <w:w w:val="105"/>
          <w:sz w:val="23"/>
        </w:rPr>
        <w:t xml:space="preserve"> </w:t>
      </w:r>
      <w:r w:rsidR="00A605B3" w:rsidRPr="0044558A">
        <w:rPr>
          <w:rFonts w:cstheme="minorHAnsi"/>
          <w:color w:val="1F1F1F"/>
          <w:w w:val="105"/>
          <w:sz w:val="23"/>
        </w:rPr>
        <w:t>to</w:t>
      </w:r>
      <w:r w:rsidR="00A605B3" w:rsidRPr="0044558A">
        <w:rPr>
          <w:rFonts w:cstheme="minorHAnsi"/>
          <w:color w:val="1F1F1F"/>
          <w:spacing w:val="-6"/>
          <w:w w:val="105"/>
          <w:sz w:val="23"/>
        </w:rPr>
        <w:t xml:space="preserve"> </w:t>
      </w:r>
      <w:r w:rsidR="00A605B3" w:rsidRPr="0044558A">
        <w:rPr>
          <w:rFonts w:cstheme="minorHAnsi"/>
          <w:color w:val="1F1F1F"/>
          <w:w w:val="105"/>
          <w:sz w:val="23"/>
        </w:rPr>
        <w:t>the</w:t>
      </w:r>
      <w:r w:rsidR="00A605B3" w:rsidRPr="0044558A">
        <w:rPr>
          <w:rFonts w:cstheme="minorHAnsi"/>
          <w:color w:val="1F1F1F"/>
          <w:spacing w:val="-3"/>
          <w:w w:val="105"/>
          <w:sz w:val="23"/>
        </w:rPr>
        <w:t xml:space="preserve"> </w:t>
      </w:r>
      <w:r w:rsidR="00A605B3" w:rsidRPr="0044558A">
        <w:rPr>
          <w:rFonts w:cstheme="minorHAnsi"/>
          <w:color w:val="1F1F1F"/>
          <w:w w:val="105"/>
          <w:sz w:val="23"/>
        </w:rPr>
        <w:t>public</w:t>
      </w:r>
      <w:r w:rsidR="00A605B3" w:rsidRPr="0044558A">
        <w:rPr>
          <w:rFonts w:cstheme="minorHAnsi"/>
          <w:color w:val="1F1F1F"/>
          <w:spacing w:val="5"/>
          <w:w w:val="105"/>
          <w:sz w:val="23"/>
        </w:rPr>
        <w:t xml:space="preserve"> </w:t>
      </w:r>
      <w:r w:rsidR="00A605B3" w:rsidRPr="0044558A">
        <w:rPr>
          <w:rFonts w:cstheme="minorHAnsi"/>
          <w:color w:val="1F1F1F"/>
          <w:w w:val="105"/>
          <w:sz w:val="23"/>
        </w:rPr>
        <w:t>toilets.</w:t>
      </w:r>
    </w:p>
    <w:p w14:paraId="793765FA" w14:textId="77777777" w:rsidR="007E2D51" w:rsidRPr="0044558A" w:rsidRDefault="007E2D51" w:rsidP="007E2D51">
      <w:pPr>
        <w:pStyle w:val="ListParagraph"/>
        <w:widowControl/>
        <w:autoSpaceDE w:val="0"/>
        <w:autoSpaceDN w:val="0"/>
        <w:adjustRightInd w:val="0"/>
        <w:ind w:left="360"/>
        <w:rPr>
          <w:rFonts w:cstheme="minorHAnsi"/>
          <w:sz w:val="24"/>
          <w:szCs w:val="24"/>
        </w:rPr>
      </w:pPr>
    </w:p>
    <w:p w14:paraId="69FFC4AE" w14:textId="22DD4AC6" w:rsidR="009E2673" w:rsidRDefault="009E2673" w:rsidP="004A36CD">
      <w:pPr>
        <w:widowControl/>
        <w:autoSpaceDE w:val="0"/>
        <w:autoSpaceDN w:val="0"/>
        <w:adjustRightInd w:val="0"/>
        <w:rPr>
          <w:rFonts w:cstheme="minorHAnsi"/>
          <w:sz w:val="24"/>
          <w:szCs w:val="24"/>
        </w:rPr>
      </w:pPr>
      <w:r w:rsidRPr="0044558A">
        <w:rPr>
          <w:noProof/>
        </w:rPr>
        <w:drawing>
          <wp:inline distT="0" distB="0" distL="0" distR="0" wp14:anchorId="063624E7" wp14:editId="4BA30247">
            <wp:extent cx="6390640" cy="51682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390640" cy="5168265"/>
                    </a:xfrm>
                    <a:prstGeom prst="rect">
                      <a:avLst/>
                    </a:prstGeom>
                  </pic:spPr>
                </pic:pic>
              </a:graphicData>
            </a:graphic>
          </wp:inline>
        </w:drawing>
      </w:r>
    </w:p>
    <w:p w14:paraId="1E8A661F" w14:textId="3E7C8515" w:rsidR="00AE1F0B" w:rsidRDefault="00AE1F0B" w:rsidP="004A36CD">
      <w:pPr>
        <w:widowControl/>
        <w:autoSpaceDE w:val="0"/>
        <w:autoSpaceDN w:val="0"/>
        <w:adjustRightInd w:val="0"/>
        <w:rPr>
          <w:rFonts w:cstheme="minorHAnsi"/>
          <w:sz w:val="24"/>
          <w:szCs w:val="24"/>
        </w:rPr>
      </w:pPr>
    </w:p>
    <w:p w14:paraId="4A0A5DF4" w14:textId="0AC345FE" w:rsidR="00AE1F0B" w:rsidRDefault="00AE1F0B" w:rsidP="004A36CD">
      <w:pPr>
        <w:widowControl/>
        <w:autoSpaceDE w:val="0"/>
        <w:autoSpaceDN w:val="0"/>
        <w:adjustRightInd w:val="0"/>
        <w:rPr>
          <w:rFonts w:cstheme="minorHAnsi"/>
          <w:sz w:val="24"/>
          <w:szCs w:val="24"/>
        </w:rPr>
      </w:pPr>
    </w:p>
    <w:p w14:paraId="0060C76B" w14:textId="1BCEF272" w:rsidR="00AE1F0B" w:rsidRDefault="00AE1F0B" w:rsidP="004A36CD">
      <w:pPr>
        <w:widowControl/>
        <w:autoSpaceDE w:val="0"/>
        <w:autoSpaceDN w:val="0"/>
        <w:adjustRightInd w:val="0"/>
        <w:rPr>
          <w:rFonts w:cstheme="minorHAnsi"/>
          <w:sz w:val="24"/>
          <w:szCs w:val="24"/>
        </w:rPr>
      </w:pPr>
    </w:p>
    <w:p w14:paraId="2F732A12" w14:textId="2FF4D2F5" w:rsidR="00DC7E8D" w:rsidRPr="0044558A" w:rsidRDefault="00DC7E8D" w:rsidP="00DC7E8D">
      <w:pPr>
        <w:pStyle w:val="Heading1"/>
        <w:rPr>
          <w:rFonts w:asciiTheme="minorHAnsi" w:hAnsiTheme="minorHAnsi"/>
        </w:rPr>
      </w:pPr>
      <w:r w:rsidRPr="0044558A">
        <w:rPr>
          <w:rFonts w:asciiTheme="minorHAnsi" w:hAnsiTheme="minorHAnsi"/>
        </w:rPr>
        <w:lastRenderedPageBreak/>
        <w:t xml:space="preserve">Appendix </w:t>
      </w:r>
      <w:r>
        <w:rPr>
          <w:rFonts w:asciiTheme="minorHAnsi" w:hAnsiTheme="minorHAnsi"/>
        </w:rPr>
        <w:t>Two</w:t>
      </w:r>
      <w:r w:rsidRPr="0044558A">
        <w:rPr>
          <w:rFonts w:asciiTheme="minorHAnsi" w:hAnsiTheme="minorHAnsi"/>
        </w:rPr>
        <w:t xml:space="preserve">: </w:t>
      </w:r>
    </w:p>
    <w:p w14:paraId="7021CF59" w14:textId="0BF09427" w:rsidR="00DC7E8D" w:rsidRDefault="00DC7E8D" w:rsidP="00DC7E8D">
      <w:pPr>
        <w:widowControl/>
        <w:autoSpaceDE w:val="0"/>
        <w:autoSpaceDN w:val="0"/>
        <w:adjustRightInd w:val="0"/>
        <w:rPr>
          <w:rFonts w:cstheme="minorHAnsi"/>
          <w:sz w:val="24"/>
          <w:szCs w:val="24"/>
        </w:rPr>
      </w:pPr>
      <w:r w:rsidRPr="0044558A">
        <w:rPr>
          <w:rFonts w:cstheme="minorHAnsi"/>
          <w:sz w:val="24"/>
          <w:szCs w:val="24"/>
        </w:rPr>
        <w:t>RR/2019/1067/P changing room floorplans</w:t>
      </w:r>
      <w:r>
        <w:rPr>
          <w:rFonts w:cstheme="minorHAnsi"/>
          <w:sz w:val="24"/>
          <w:szCs w:val="24"/>
        </w:rPr>
        <w:t xml:space="preserve"> proposed amendments</w:t>
      </w:r>
      <w:r w:rsidR="00C14DFD">
        <w:rPr>
          <w:rFonts w:cstheme="minorHAnsi"/>
          <w:sz w:val="24"/>
          <w:szCs w:val="24"/>
        </w:rPr>
        <w:t xml:space="preserve"> received 28/06/21 showing the new </w:t>
      </w:r>
      <w:r w:rsidR="00585407">
        <w:rPr>
          <w:rFonts w:cstheme="minorHAnsi"/>
          <w:sz w:val="24"/>
          <w:szCs w:val="24"/>
        </w:rPr>
        <w:t xml:space="preserve">external </w:t>
      </w:r>
      <w:r w:rsidR="00C14DFD">
        <w:rPr>
          <w:rFonts w:cstheme="minorHAnsi"/>
          <w:sz w:val="24"/>
          <w:szCs w:val="24"/>
        </w:rPr>
        <w:t>entrances</w:t>
      </w:r>
      <w:r w:rsidR="00585407">
        <w:rPr>
          <w:rFonts w:cstheme="minorHAnsi"/>
          <w:sz w:val="24"/>
          <w:szCs w:val="24"/>
        </w:rPr>
        <w:t>.</w:t>
      </w:r>
    </w:p>
    <w:p w14:paraId="17457B86" w14:textId="5FA08C5C" w:rsidR="00B946BA" w:rsidRDefault="00B946BA" w:rsidP="00DC7E8D">
      <w:pPr>
        <w:widowControl/>
        <w:autoSpaceDE w:val="0"/>
        <w:autoSpaceDN w:val="0"/>
        <w:adjustRightInd w:val="0"/>
        <w:rPr>
          <w:rFonts w:cstheme="minorHAnsi"/>
          <w:sz w:val="24"/>
          <w:szCs w:val="24"/>
        </w:rPr>
      </w:pPr>
    </w:p>
    <w:p w14:paraId="2D35869B" w14:textId="30BA54BC" w:rsidR="00B946BA" w:rsidRPr="0044558A" w:rsidRDefault="00B946BA" w:rsidP="00DC7E8D">
      <w:pPr>
        <w:widowControl/>
        <w:autoSpaceDE w:val="0"/>
        <w:autoSpaceDN w:val="0"/>
        <w:adjustRightInd w:val="0"/>
        <w:rPr>
          <w:rFonts w:cstheme="minorHAnsi"/>
          <w:sz w:val="24"/>
          <w:szCs w:val="24"/>
        </w:rPr>
      </w:pPr>
      <w:r>
        <w:rPr>
          <w:noProof/>
        </w:rPr>
        <w:drawing>
          <wp:inline distT="0" distB="0" distL="0" distR="0" wp14:anchorId="775190A7" wp14:editId="2549C544">
            <wp:extent cx="6480810" cy="59448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480810" cy="5944870"/>
                    </a:xfrm>
                    <a:prstGeom prst="rect">
                      <a:avLst/>
                    </a:prstGeom>
                  </pic:spPr>
                </pic:pic>
              </a:graphicData>
            </a:graphic>
          </wp:inline>
        </w:drawing>
      </w:r>
    </w:p>
    <w:p w14:paraId="6D37B716" w14:textId="0D77ADA6" w:rsidR="00AE1F0B" w:rsidRDefault="00AE1F0B" w:rsidP="004A36CD">
      <w:pPr>
        <w:widowControl/>
        <w:autoSpaceDE w:val="0"/>
        <w:autoSpaceDN w:val="0"/>
        <w:adjustRightInd w:val="0"/>
        <w:rPr>
          <w:rFonts w:cstheme="minorHAnsi"/>
          <w:sz w:val="24"/>
          <w:szCs w:val="24"/>
        </w:rPr>
      </w:pPr>
    </w:p>
    <w:p w14:paraId="434D6716" w14:textId="77777777" w:rsidR="00AE1F0B" w:rsidRPr="0044558A" w:rsidRDefault="00AE1F0B" w:rsidP="004A36CD">
      <w:pPr>
        <w:widowControl/>
        <w:autoSpaceDE w:val="0"/>
        <w:autoSpaceDN w:val="0"/>
        <w:adjustRightInd w:val="0"/>
        <w:rPr>
          <w:rFonts w:cstheme="minorHAnsi"/>
          <w:sz w:val="24"/>
          <w:szCs w:val="24"/>
        </w:rPr>
      </w:pPr>
    </w:p>
    <w:p w14:paraId="4025410C" w14:textId="0A9B708F" w:rsidR="00CC75D8" w:rsidRPr="0044558A" w:rsidRDefault="00CC75D8">
      <w:pPr>
        <w:rPr>
          <w:rFonts w:cstheme="minorHAnsi"/>
          <w:sz w:val="24"/>
          <w:szCs w:val="24"/>
        </w:rPr>
      </w:pPr>
    </w:p>
    <w:p w14:paraId="46B6C6B2" w14:textId="77777777" w:rsidR="004043C6" w:rsidRPr="0044558A" w:rsidRDefault="004043C6">
      <w:pPr>
        <w:rPr>
          <w:rFonts w:cstheme="minorHAnsi"/>
          <w:sz w:val="24"/>
          <w:szCs w:val="24"/>
        </w:rPr>
      </w:pPr>
    </w:p>
    <w:p w14:paraId="061DA9E4" w14:textId="77777777" w:rsidR="004043C6" w:rsidRPr="0044558A" w:rsidRDefault="004043C6">
      <w:pPr>
        <w:rPr>
          <w:rFonts w:cstheme="minorHAnsi"/>
          <w:sz w:val="24"/>
          <w:szCs w:val="24"/>
        </w:rPr>
      </w:pPr>
    </w:p>
    <w:sectPr w:rsidR="004043C6" w:rsidRPr="0044558A" w:rsidSect="009E4E49">
      <w:pgSz w:w="11906" w:h="16838"/>
      <w:pgMar w:top="1134" w:right="991"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147FF"/>
    <w:multiLevelType w:val="hybridMultilevel"/>
    <w:tmpl w:val="7A548E8C"/>
    <w:lvl w:ilvl="0" w:tplc="5B30B87C">
      <w:start w:val="1"/>
      <w:numFmt w:val="decimal"/>
      <w:lvlText w:val="%1."/>
      <w:lvlJc w:val="left"/>
      <w:pPr>
        <w:ind w:left="360" w:hanging="360"/>
      </w:pPr>
      <w:rPr>
        <w:b/>
        <w:bCs/>
      </w:rPr>
    </w:lvl>
    <w:lvl w:ilvl="1" w:tplc="CBCCD9E4">
      <w:start w:val="1"/>
      <w:numFmt w:val="lowerLetter"/>
      <w:lvlText w:val="%2."/>
      <w:lvlJc w:val="left"/>
      <w:pPr>
        <w:ind w:left="1080" w:hanging="360"/>
      </w:pPr>
      <w:rPr>
        <w:b/>
        <w:bCs/>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AF871F9"/>
    <w:multiLevelType w:val="hybridMultilevel"/>
    <w:tmpl w:val="360E1B46"/>
    <w:lvl w:ilvl="0" w:tplc="7F881B5E">
      <w:start w:val="1"/>
      <w:numFmt w:val="lowerLetter"/>
      <w:lvlText w:val="%1."/>
      <w:lvlJc w:val="left"/>
      <w:pPr>
        <w:ind w:left="144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5A4324"/>
    <w:multiLevelType w:val="hybridMultilevel"/>
    <w:tmpl w:val="16702B9C"/>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 w15:restartNumberingAfterBreak="0">
    <w:nsid w:val="1B4C618C"/>
    <w:multiLevelType w:val="hybridMultilevel"/>
    <w:tmpl w:val="5D8C1A84"/>
    <w:lvl w:ilvl="0" w:tplc="904649C4">
      <w:start w:val="1"/>
      <w:numFmt w:val="decimal"/>
      <w:lvlText w:val="%1."/>
      <w:lvlJc w:val="left"/>
      <w:pPr>
        <w:ind w:left="720" w:hanging="360"/>
      </w:pPr>
      <w:rPr>
        <w:b/>
        <w:bCs/>
        <w:strike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1D809C4"/>
    <w:multiLevelType w:val="hybridMultilevel"/>
    <w:tmpl w:val="2718516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5" w15:restartNumberingAfterBreak="0">
    <w:nsid w:val="2400581D"/>
    <w:multiLevelType w:val="hybridMultilevel"/>
    <w:tmpl w:val="215C1C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FA4DAA"/>
    <w:multiLevelType w:val="hybridMultilevel"/>
    <w:tmpl w:val="EA50B79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7" w15:restartNumberingAfterBreak="0">
    <w:nsid w:val="281F67A5"/>
    <w:multiLevelType w:val="multilevel"/>
    <w:tmpl w:val="D62AC6BE"/>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B7720AF"/>
    <w:multiLevelType w:val="hybridMultilevel"/>
    <w:tmpl w:val="33F0F74C"/>
    <w:lvl w:ilvl="0" w:tplc="7F881B5E">
      <w:start w:val="1"/>
      <w:numFmt w:val="lowerLetter"/>
      <w:lvlText w:val="%1."/>
      <w:lvlJc w:val="left"/>
      <w:pPr>
        <w:ind w:left="144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916922"/>
    <w:multiLevelType w:val="hybridMultilevel"/>
    <w:tmpl w:val="0D82B62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0" w15:restartNumberingAfterBreak="0">
    <w:nsid w:val="2D704E62"/>
    <w:multiLevelType w:val="hybridMultilevel"/>
    <w:tmpl w:val="A46A12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2E3018"/>
    <w:multiLevelType w:val="hybridMultilevel"/>
    <w:tmpl w:val="857A194E"/>
    <w:lvl w:ilvl="0" w:tplc="08090001">
      <w:start w:val="1"/>
      <w:numFmt w:val="bullet"/>
      <w:lvlText w:val=""/>
      <w:lvlJc w:val="left"/>
      <w:pPr>
        <w:ind w:left="1277" w:hanging="851"/>
      </w:pPr>
      <w:rPr>
        <w:rFonts w:ascii="Symbol" w:hAnsi="Symbol" w:hint="default"/>
        <w:b/>
        <w:bCs/>
        <w:strike w:val="0"/>
      </w:rPr>
    </w:lvl>
    <w:lvl w:ilvl="1" w:tplc="08090001">
      <w:start w:val="1"/>
      <w:numFmt w:val="bullet"/>
      <w:lvlText w:val=""/>
      <w:lvlJc w:val="left"/>
      <w:pPr>
        <w:ind w:left="1299" w:hanging="360"/>
      </w:pPr>
      <w:rPr>
        <w:rFonts w:ascii="Symbol" w:hAnsi="Symbol" w:hint="default"/>
        <w:b/>
        <w:bCs/>
      </w:rPr>
    </w:lvl>
    <w:lvl w:ilvl="2" w:tplc="468A89B6">
      <w:start w:val="1"/>
      <w:numFmt w:val="lowerRoman"/>
      <w:lvlText w:val="%3."/>
      <w:lvlJc w:val="right"/>
      <w:pPr>
        <w:ind w:left="2019" w:hanging="180"/>
      </w:pPr>
      <w:rPr>
        <w:b/>
        <w:bCs/>
      </w:rPr>
    </w:lvl>
    <w:lvl w:ilvl="3" w:tplc="0809000F" w:tentative="1">
      <w:start w:val="1"/>
      <w:numFmt w:val="decimal"/>
      <w:lvlText w:val="%4."/>
      <w:lvlJc w:val="left"/>
      <w:pPr>
        <w:ind w:left="2739" w:hanging="360"/>
      </w:pPr>
    </w:lvl>
    <w:lvl w:ilvl="4" w:tplc="08090019" w:tentative="1">
      <w:start w:val="1"/>
      <w:numFmt w:val="lowerLetter"/>
      <w:lvlText w:val="%5."/>
      <w:lvlJc w:val="left"/>
      <w:pPr>
        <w:ind w:left="3459" w:hanging="360"/>
      </w:pPr>
    </w:lvl>
    <w:lvl w:ilvl="5" w:tplc="0809001B" w:tentative="1">
      <w:start w:val="1"/>
      <w:numFmt w:val="lowerRoman"/>
      <w:lvlText w:val="%6."/>
      <w:lvlJc w:val="right"/>
      <w:pPr>
        <w:ind w:left="4179" w:hanging="180"/>
      </w:pPr>
    </w:lvl>
    <w:lvl w:ilvl="6" w:tplc="0809000F" w:tentative="1">
      <w:start w:val="1"/>
      <w:numFmt w:val="decimal"/>
      <w:lvlText w:val="%7."/>
      <w:lvlJc w:val="left"/>
      <w:pPr>
        <w:ind w:left="4899" w:hanging="360"/>
      </w:pPr>
    </w:lvl>
    <w:lvl w:ilvl="7" w:tplc="08090019" w:tentative="1">
      <w:start w:val="1"/>
      <w:numFmt w:val="lowerLetter"/>
      <w:lvlText w:val="%8."/>
      <w:lvlJc w:val="left"/>
      <w:pPr>
        <w:ind w:left="5619" w:hanging="360"/>
      </w:pPr>
    </w:lvl>
    <w:lvl w:ilvl="8" w:tplc="0809001B" w:tentative="1">
      <w:start w:val="1"/>
      <w:numFmt w:val="lowerRoman"/>
      <w:lvlText w:val="%9."/>
      <w:lvlJc w:val="right"/>
      <w:pPr>
        <w:ind w:left="6339" w:hanging="180"/>
      </w:pPr>
    </w:lvl>
  </w:abstractNum>
  <w:abstractNum w:abstractNumId="12" w15:restartNumberingAfterBreak="0">
    <w:nsid w:val="4BB22F92"/>
    <w:multiLevelType w:val="hybridMultilevel"/>
    <w:tmpl w:val="3F3EB4DE"/>
    <w:lvl w:ilvl="0" w:tplc="5B30B87C">
      <w:start w:val="1"/>
      <w:numFmt w:val="decimal"/>
      <w:lvlText w:val="%1."/>
      <w:lvlJc w:val="left"/>
      <w:pPr>
        <w:ind w:left="36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D3E77A8"/>
    <w:multiLevelType w:val="hybridMultilevel"/>
    <w:tmpl w:val="6EF6441C"/>
    <w:lvl w:ilvl="0" w:tplc="CBCCD9E4">
      <w:start w:val="1"/>
      <w:numFmt w:val="lowerLetter"/>
      <w:lvlText w:val="%1."/>
      <w:lvlJc w:val="left"/>
      <w:pPr>
        <w:ind w:left="360" w:hanging="360"/>
      </w:pPr>
      <w:rPr>
        <w:b/>
        <w:bCs/>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14" w15:restartNumberingAfterBreak="0">
    <w:nsid w:val="4E2D658F"/>
    <w:multiLevelType w:val="hybridMultilevel"/>
    <w:tmpl w:val="E50821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FD97DDE"/>
    <w:multiLevelType w:val="hybridMultilevel"/>
    <w:tmpl w:val="7AAA59D4"/>
    <w:lvl w:ilvl="0" w:tplc="96665730">
      <w:start w:val="1"/>
      <w:numFmt w:val="decimal"/>
      <w:lvlText w:val="%1."/>
      <w:lvlJc w:val="left"/>
      <w:pPr>
        <w:ind w:left="1418" w:hanging="851"/>
      </w:pPr>
      <w:rPr>
        <w:rFonts w:hint="default"/>
        <w:b/>
        <w:bCs/>
        <w:strike w:val="0"/>
      </w:rPr>
    </w:lvl>
    <w:lvl w:ilvl="1" w:tplc="08090001">
      <w:start w:val="1"/>
      <w:numFmt w:val="bullet"/>
      <w:lvlText w:val=""/>
      <w:lvlJc w:val="left"/>
      <w:pPr>
        <w:ind w:left="1440" w:hanging="360"/>
      </w:pPr>
      <w:rPr>
        <w:rFonts w:ascii="Symbol" w:hAnsi="Symbol" w:hint="default"/>
        <w:b/>
        <w:bCs/>
      </w:rPr>
    </w:lvl>
    <w:lvl w:ilvl="2" w:tplc="468A89B6">
      <w:start w:val="1"/>
      <w:numFmt w:val="lowerRoman"/>
      <w:lvlText w:val="%3."/>
      <w:lvlJc w:val="right"/>
      <w:pPr>
        <w:ind w:left="2160" w:hanging="180"/>
      </w:pPr>
      <w:rPr>
        <w:b/>
        <w:bCs/>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C2E0ACD"/>
    <w:multiLevelType w:val="hybridMultilevel"/>
    <w:tmpl w:val="39A01BCC"/>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7" w15:restartNumberingAfterBreak="0">
    <w:nsid w:val="762650B8"/>
    <w:multiLevelType w:val="hybridMultilevel"/>
    <w:tmpl w:val="BDE8E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5"/>
  </w:num>
  <w:num w:numId="4">
    <w:abstractNumId w:val="8"/>
  </w:num>
  <w:num w:numId="5">
    <w:abstractNumId w:val="4"/>
  </w:num>
  <w:num w:numId="6">
    <w:abstractNumId w:val="1"/>
  </w:num>
  <w:num w:numId="7">
    <w:abstractNumId w:val="16"/>
  </w:num>
  <w:num w:numId="8">
    <w:abstractNumId w:val="10"/>
  </w:num>
  <w:num w:numId="9">
    <w:abstractNumId w:val="2"/>
  </w:num>
  <w:num w:numId="10">
    <w:abstractNumId w:val="11"/>
  </w:num>
  <w:num w:numId="11">
    <w:abstractNumId w:val="9"/>
  </w:num>
  <w:num w:numId="12">
    <w:abstractNumId w:val="6"/>
  </w:num>
  <w:num w:numId="13">
    <w:abstractNumId w:val="14"/>
  </w:num>
  <w:num w:numId="14">
    <w:abstractNumId w:val="0"/>
  </w:num>
  <w:num w:numId="15">
    <w:abstractNumId w:val="12"/>
  </w:num>
  <w:num w:numId="16">
    <w:abstractNumId w:val="17"/>
  </w:num>
  <w:num w:numId="17">
    <w:abstractNumId w:val="7"/>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491"/>
    <w:rsid w:val="00006447"/>
    <w:rsid w:val="000363D8"/>
    <w:rsid w:val="0003732A"/>
    <w:rsid w:val="00065491"/>
    <w:rsid w:val="00083194"/>
    <w:rsid w:val="00096BF7"/>
    <w:rsid w:val="000A4A3A"/>
    <w:rsid w:val="000C149F"/>
    <w:rsid w:val="000C7F26"/>
    <w:rsid w:val="000D37D2"/>
    <w:rsid w:val="000E6F62"/>
    <w:rsid w:val="000F361A"/>
    <w:rsid w:val="000F77B1"/>
    <w:rsid w:val="001058FD"/>
    <w:rsid w:val="00107C52"/>
    <w:rsid w:val="00111960"/>
    <w:rsid w:val="001133D8"/>
    <w:rsid w:val="0013241D"/>
    <w:rsid w:val="001359BA"/>
    <w:rsid w:val="0014118C"/>
    <w:rsid w:val="00151865"/>
    <w:rsid w:val="001566A0"/>
    <w:rsid w:val="00176176"/>
    <w:rsid w:val="00181F8C"/>
    <w:rsid w:val="001837F0"/>
    <w:rsid w:val="00184BC3"/>
    <w:rsid w:val="00191257"/>
    <w:rsid w:val="00192D75"/>
    <w:rsid w:val="00197659"/>
    <w:rsid w:val="001D73EF"/>
    <w:rsid w:val="001E5DD3"/>
    <w:rsid w:val="001F594F"/>
    <w:rsid w:val="00205B58"/>
    <w:rsid w:val="00213667"/>
    <w:rsid w:val="00214D42"/>
    <w:rsid w:val="00220C0C"/>
    <w:rsid w:val="002210A5"/>
    <w:rsid w:val="00227496"/>
    <w:rsid w:val="00234032"/>
    <w:rsid w:val="00236BB4"/>
    <w:rsid w:val="002415FF"/>
    <w:rsid w:val="00241943"/>
    <w:rsid w:val="002461CC"/>
    <w:rsid w:val="00246702"/>
    <w:rsid w:val="002570C7"/>
    <w:rsid w:val="00260937"/>
    <w:rsid w:val="00260A0C"/>
    <w:rsid w:val="00261621"/>
    <w:rsid w:val="00270676"/>
    <w:rsid w:val="0027099D"/>
    <w:rsid w:val="0027412C"/>
    <w:rsid w:val="002742EC"/>
    <w:rsid w:val="00287D9B"/>
    <w:rsid w:val="00292BA1"/>
    <w:rsid w:val="002976B6"/>
    <w:rsid w:val="002A438B"/>
    <w:rsid w:val="002B752F"/>
    <w:rsid w:val="002C2213"/>
    <w:rsid w:val="002D368F"/>
    <w:rsid w:val="002D5CFC"/>
    <w:rsid w:val="002E469F"/>
    <w:rsid w:val="002E5AEC"/>
    <w:rsid w:val="002F2559"/>
    <w:rsid w:val="002F45E4"/>
    <w:rsid w:val="002F7211"/>
    <w:rsid w:val="0030033C"/>
    <w:rsid w:val="0031238C"/>
    <w:rsid w:val="003315D6"/>
    <w:rsid w:val="00342765"/>
    <w:rsid w:val="003612EB"/>
    <w:rsid w:val="003732E6"/>
    <w:rsid w:val="003764EF"/>
    <w:rsid w:val="00380255"/>
    <w:rsid w:val="00381B9F"/>
    <w:rsid w:val="003929E9"/>
    <w:rsid w:val="003A0929"/>
    <w:rsid w:val="003A5CE0"/>
    <w:rsid w:val="003B1BB0"/>
    <w:rsid w:val="003C4FAC"/>
    <w:rsid w:val="003C57F4"/>
    <w:rsid w:val="003D30DB"/>
    <w:rsid w:val="003E2D49"/>
    <w:rsid w:val="003F24FB"/>
    <w:rsid w:val="003F4B1A"/>
    <w:rsid w:val="004043C6"/>
    <w:rsid w:val="00412845"/>
    <w:rsid w:val="00421EE9"/>
    <w:rsid w:val="004244BE"/>
    <w:rsid w:val="0042675B"/>
    <w:rsid w:val="004329AE"/>
    <w:rsid w:val="004379F7"/>
    <w:rsid w:val="0044558A"/>
    <w:rsid w:val="00446D79"/>
    <w:rsid w:val="004573BF"/>
    <w:rsid w:val="00457C3B"/>
    <w:rsid w:val="00472354"/>
    <w:rsid w:val="00477F0A"/>
    <w:rsid w:val="00483614"/>
    <w:rsid w:val="00484CDC"/>
    <w:rsid w:val="004A36CD"/>
    <w:rsid w:val="004C34CE"/>
    <w:rsid w:val="004C47E0"/>
    <w:rsid w:val="004D56CF"/>
    <w:rsid w:val="004E7F26"/>
    <w:rsid w:val="004F7B68"/>
    <w:rsid w:val="005104C1"/>
    <w:rsid w:val="0051554C"/>
    <w:rsid w:val="005246B0"/>
    <w:rsid w:val="00541982"/>
    <w:rsid w:val="00544A1E"/>
    <w:rsid w:val="0055022B"/>
    <w:rsid w:val="00552223"/>
    <w:rsid w:val="00571510"/>
    <w:rsid w:val="00585407"/>
    <w:rsid w:val="0058566C"/>
    <w:rsid w:val="005978F1"/>
    <w:rsid w:val="005A485D"/>
    <w:rsid w:val="005A7482"/>
    <w:rsid w:val="005B0345"/>
    <w:rsid w:val="005B19F7"/>
    <w:rsid w:val="005B4E73"/>
    <w:rsid w:val="005B77E7"/>
    <w:rsid w:val="005C0659"/>
    <w:rsid w:val="005C4B04"/>
    <w:rsid w:val="005D21A7"/>
    <w:rsid w:val="005F2869"/>
    <w:rsid w:val="006209D3"/>
    <w:rsid w:val="006263B2"/>
    <w:rsid w:val="00630600"/>
    <w:rsid w:val="00640A13"/>
    <w:rsid w:val="00646B49"/>
    <w:rsid w:val="00665DAF"/>
    <w:rsid w:val="00666A32"/>
    <w:rsid w:val="00677B85"/>
    <w:rsid w:val="006839E8"/>
    <w:rsid w:val="00683A3B"/>
    <w:rsid w:val="006900AF"/>
    <w:rsid w:val="00691856"/>
    <w:rsid w:val="006B678A"/>
    <w:rsid w:val="006B691E"/>
    <w:rsid w:val="006C71FA"/>
    <w:rsid w:val="006D11D8"/>
    <w:rsid w:val="006D227F"/>
    <w:rsid w:val="006D551E"/>
    <w:rsid w:val="006D560B"/>
    <w:rsid w:val="006F2976"/>
    <w:rsid w:val="006F56FD"/>
    <w:rsid w:val="006F6527"/>
    <w:rsid w:val="006F7516"/>
    <w:rsid w:val="00700322"/>
    <w:rsid w:val="00701473"/>
    <w:rsid w:val="00707923"/>
    <w:rsid w:val="007102EF"/>
    <w:rsid w:val="00714F05"/>
    <w:rsid w:val="00715436"/>
    <w:rsid w:val="00722880"/>
    <w:rsid w:val="00724851"/>
    <w:rsid w:val="0073033C"/>
    <w:rsid w:val="007477EC"/>
    <w:rsid w:val="00752510"/>
    <w:rsid w:val="00757212"/>
    <w:rsid w:val="00757EEB"/>
    <w:rsid w:val="00771933"/>
    <w:rsid w:val="00774492"/>
    <w:rsid w:val="00774781"/>
    <w:rsid w:val="0077738A"/>
    <w:rsid w:val="00784D40"/>
    <w:rsid w:val="00790E97"/>
    <w:rsid w:val="007A32C9"/>
    <w:rsid w:val="007B45E1"/>
    <w:rsid w:val="007C4B87"/>
    <w:rsid w:val="007D26D8"/>
    <w:rsid w:val="007E2D51"/>
    <w:rsid w:val="007E6149"/>
    <w:rsid w:val="007F3439"/>
    <w:rsid w:val="00802DA1"/>
    <w:rsid w:val="00804DE4"/>
    <w:rsid w:val="00810CD3"/>
    <w:rsid w:val="00810E5F"/>
    <w:rsid w:val="00815BDB"/>
    <w:rsid w:val="00823407"/>
    <w:rsid w:val="00831F28"/>
    <w:rsid w:val="00845B20"/>
    <w:rsid w:val="00851C6D"/>
    <w:rsid w:val="00853BE3"/>
    <w:rsid w:val="008556D5"/>
    <w:rsid w:val="008571B7"/>
    <w:rsid w:val="008573F9"/>
    <w:rsid w:val="008600A6"/>
    <w:rsid w:val="008821D0"/>
    <w:rsid w:val="00885796"/>
    <w:rsid w:val="00886A3C"/>
    <w:rsid w:val="008B3849"/>
    <w:rsid w:val="008B7977"/>
    <w:rsid w:val="008D06F7"/>
    <w:rsid w:val="008E1D08"/>
    <w:rsid w:val="008E58F3"/>
    <w:rsid w:val="008F4E8F"/>
    <w:rsid w:val="00914B3A"/>
    <w:rsid w:val="00917AAC"/>
    <w:rsid w:val="00925793"/>
    <w:rsid w:val="00933442"/>
    <w:rsid w:val="00937433"/>
    <w:rsid w:val="0095187D"/>
    <w:rsid w:val="00961EEB"/>
    <w:rsid w:val="00971611"/>
    <w:rsid w:val="009738C6"/>
    <w:rsid w:val="009761FE"/>
    <w:rsid w:val="00983E7E"/>
    <w:rsid w:val="009848A9"/>
    <w:rsid w:val="00990264"/>
    <w:rsid w:val="009B679D"/>
    <w:rsid w:val="009D7396"/>
    <w:rsid w:val="009E2673"/>
    <w:rsid w:val="009E3C06"/>
    <w:rsid w:val="009E4E49"/>
    <w:rsid w:val="009E7756"/>
    <w:rsid w:val="009F15B0"/>
    <w:rsid w:val="009F1CD9"/>
    <w:rsid w:val="009F4394"/>
    <w:rsid w:val="00A01664"/>
    <w:rsid w:val="00A01945"/>
    <w:rsid w:val="00A0265E"/>
    <w:rsid w:val="00A21F14"/>
    <w:rsid w:val="00A33866"/>
    <w:rsid w:val="00A401CD"/>
    <w:rsid w:val="00A40416"/>
    <w:rsid w:val="00A5156E"/>
    <w:rsid w:val="00A605B3"/>
    <w:rsid w:val="00A666F1"/>
    <w:rsid w:val="00A720D4"/>
    <w:rsid w:val="00A809C9"/>
    <w:rsid w:val="00A8418A"/>
    <w:rsid w:val="00A866A0"/>
    <w:rsid w:val="00AC250E"/>
    <w:rsid w:val="00AC2D17"/>
    <w:rsid w:val="00AC3334"/>
    <w:rsid w:val="00AC63C9"/>
    <w:rsid w:val="00AC6F0F"/>
    <w:rsid w:val="00AD6D38"/>
    <w:rsid w:val="00AE1F0B"/>
    <w:rsid w:val="00AF6AF6"/>
    <w:rsid w:val="00B53FE0"/>
    <w:rsid w:val="00B77F84"/>
    <w:rsid w:val="00B946BA"/>
    <w:rsid w:val="00BA4B08"/>
    <w:rsid w:val="00BA7B85"/>
    <w:rsid w:val="00BB096D"/>
    <w:rsid w:val="00BB7119"/>
    <w:rsid w:val="00BC18E5"/>
    <w:rsid w:val="00BD109F"/>
    <w:rsid w:val="00BD25F1"/>
    <w:rsid w:val="00BD512F"/>
    <w:rsid w:val="00C04C14"/>
    <w:rsid w:val="00C131A5"/>
    <w:rsid w:val="00C14DFD"/>
    <w:rsid w:val="00C26584"/>
    <w:rsid w:val="00C319B1"/>
    <w:rsid w:val="00C3315F"/>
    <w:rsid w:val="00C35DD8"/>
    <w:rsid w:val="00C51973"/>
    <w:rsid w:val="00C61C37"/>
    <w:rsid w:val="00C6780C"/>
    <w:rsid w:val="00C71D2A"/>
    <w:rsid w:val="00C864CB"/>
    <w:rsid w:val="00CA57DE"/>
    <w:rsid w:val="00CB5BCF"/>
    <w:rsid w:val="00CC75D8"/>
    <w:rsid w:val="00CC7D72"/>
    <w:rsid w:val="00CD6936"/>
    <w:rsid w:val="00CF08E7"/>
    <w:rsid w:val="00D010CF"/>
    <w:rsid w:val="00D13F8E"/>
    <w:rsid w:val="00D168BA"/>
    <w:rsid w:val="00D24C08"/>
    <w:rsid w:val="00D34C8F"/>
    <w:rsid w:val="00D359F4"/>
    <w:rsid w:val="00D37CA0"/>
    <w:rsid w:val="00D40D82"/>
    <w:rsid w:val="00D41C83"/>
    <w:rsid w:val="00D62EAD"/>
    <w:rsid w:val="00D63438"/>
    <w:rsid w:val="00D63F99"/>
    <w:rsid w:val="00D65A27"/>
    <w:rsid w:val="00D74DD8"/>
    <w:rsid w:val="00D81571"/>
    <w:rsid w:val="00D83BEC"/>
    <w:rsid w:val="00DA308B"/>
    <w:rsid w:val="00DA5657"/>
    <w:rsid w:val="00DC001C"/>
    <w:rsid w:val="00DC7904"/>
    <w:rsid w:val="00DC7E8D"/>
    <w:rsid w:val="00DD11BC"/>
    <w:rsid w:val="00DD3A4F"/>
    <w:rsid w:val="00DF63DC"/>
    <w:rsid w:val="00E0012F"/>
    <w:rsid w:val="00E176F7"/>
    <w:rsid w:val="00E40838"/>
    <w:rsid w:val="00E50AB1"/>
    <w:rsid w:val="00E53D13"/>
    <w:rsid w:val="00E615EE"/>
    <w:rsid w:val="00E621C8"/>
    <w:rsid w:val="00E760F1"/>
    <w:rsid w:val="00E8657E"/>
    <w:rsid w:val="00E87936"/>
    <w:rsid w:val="00E95819"/>
    <w:rsid w:val="00EA0D56"/>
    <w:rsid w:val="00EA3223"/>
    <w:rsid w:val="00EE7C4A"/>
    <w:rsid w:val="00EF2531"/>
    <w:rsid w:val="00F05876"/>
    <w:rsid w:val="00F109D1"/>
    <w:rsid w:val="00F21D3B"/>
    <w:rsid w:val="00F36C09"/>
    <w:rsid w:val="00F41CED"/>
    <w:rsid w:val="00F44CAA"/>
    <w:rsid w:val="00F4513D"/>
    <w:rsid w:val="00F7042F"/>
    <w:rsid w:val="00F70AFF"/>
    <w:rsid w:val="00F73748"/>
    <w:rsid w:val="00F95195"/>
    <w:rsid w:val="00FA0DF7"/>
    <w:rsid w:val="00FA3463"/>
    <w:rsid w:val="00FA6950"/>
    <w:rsid w:val="00FB028F"/>
    <w:rsid w:val="00FB4B0F"/>
    <w:rsid w:val="00FC6F22"/>
    <w:rsid w:val="00FD064D"/>
    <w:rsid w:val="00FD682F"/>
    <w:rsid w:val="00FF5F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E5E8B"/>
  <w15:chartTrackingRefBased/>
  <w15:docId w15:val="{7164F3F9-ED7A-4491-B8AD-125E1E825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E8D"/>
    <w:pPr>
      <w:widowControl w:val="0"/>
      <w:spacing w:line="240" w:lineRule="auto"/>
    </w:pPr>
  </w:style>
  <w:style w:type="paragraph" w:styleId="Heading1">
    <w:name w:val="heading 1"/>
    <w:basedOn w:val="Normal"/>
    <w:next w:val="Normal"/>
    <w:link w:val="Heading1Char"/>
    <w:uiPriority w:val="9"/>
    <w:qFormat/>
    <w:rsid w:val="00214D42"/>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065491"/>
    <w:pPr>
      <w:ind w:left="720"/>
      <w:contextualSpacing/>
    </w:pPr>
  </w:style>
  <w:style w:type="paragraph" w:customStyle="1" w:styleId="Default">
    <w:name w:val="Default"/>
    <w:rsid w:val="00181F8C"/>
    <w:pPr>
      <w:autoSpaceDE w:val="0"/>
      <w:autoSpaceDN w:val="0"/>
      <w:adjustRightInd w:val="0"/>
      <w:spacing w:line="240" w:lineRule="auto"/>
    </w:pPr>
    <w:rPr>
      <w:rFonts w:ascii="Arial" w:hAnsi="Arial" w:cs="Arial"/>
      <w:color w:val="000000"/>
      <w:sz w:val="24"/>
      <w:szCs w:val="24"/>
    </w:rPr>
  </w:style>
  <w:style w:type="paragraph" w:styleId="NormalWeb">
    <w:name w:val="Normal (Web)"/>
    <w:basedOn w:val="Normal"/>
    <w:uiPriority w:val="99"/>
    <w:semiHidden/>
    <w:unhideWhenUsed/>
    <w:rsid w:val="00D40D82"/>
    <w:pPr>
      <w:widowControl/>
      <w:spacing w:before="100" w:beforeAutospacing="1" w:after="100" w:afterAutospacing="1"/>
    </w:pPr>
    <w:rPr>
      <w:rFonts w:ascii="Times New Roman" w:eastAsia="Times New Roman" w:hAnsi="Times New Roman" w:cs="Times New Roman"/>
      <w:sz w:val="24"/>
      <w:szCs w:val="24"/>
      <w:lang w:eastAsia="en-GB"/>
    </w:rPr>
  </w:style>
  <w:style w:type="paragraph" w:customStyle="1" w:styleId="xxmsonormal">
    <w:name w:val="x_x_msonormal"/>
    <w:basedOn w:val="Normal"/>
    <w:rsid w:val="00757EEB"/>
    <w:pPr>
      <w:widowControl/>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D63438"/>
    <w:pPr>
      <w:spacing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752510"/>
    <w:pPr>
      <w:autoSpaceDE w:val="0"/>
      <w:autoSpaceDN w:val="0"/>
    </w:pPr>
    <w:rPr>
      <w:rFonts w:ascii="Arial" w:eastAsia="Arial" w:hAnsi="Arial" w:cs="Arial"/>
      <w:sz w:val="24"/>
      <w:szCs w:val="24"/>
      <w:lang w:val="en-US"/>
    </w:rPr>
  </w:style>
  <w:style w:type="character" w:customStyle="1" w:styleId="BodyTextChar">
    <w:name w:val="Body Text Char"/>
    <w:basedOn w:val="DefaultParagraphFont"/>
    <w:link w:val="BodyText"/>
    <w:uiPriority w:val="1"/>
    <w:rsid w:val="00752510"/>
    <w:rPr>
      <w:rFonts w:ascii="Arial" w:eastAsia="Arial" w:hAnsi="Arial" w:cs="Arial"/>
      <w:sz w:val="24"/>
      <w:szCs w:val="24"/>
      <w:lang w:val="en-US"/>
    </w:rPr>
  </w:style>
  <w:style w:type="character" w:customStyle="1" w:styleId="Heading1Char">
    <w:name w:val="Heading 1 Char"/>
    <w:basedOn w:val="DefaultParagraphFont"/>
    <w:link w:val="Heading1"/>
    <w:uiPriority w:val="9"/>
    <w:rsid w:val="00214D42"/>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925793"/>
    <w:rPr>
      <w:color w:val="0563C1" w:themeColor="hyperlink"/>
      <w:u w:val="single"/>
    </w:rPr>
  </w:style>
  <w:style w:type="character" w:styleId="UnresolvedMention">
    <w:name w:val="Unresolved Mention"/>
    <w:basedOn w:val="DefaultParagraphFont"/>
    <w:uiPriority w:val="99"/>
    <w:semiHidden/>
    <w:unhideWhenUsed/>
    <w:rsid w:val="00925793"/>
    <w:rPr>
      <w:color w:val="605E5C"/>
      <w:shd w:val="clear" w:color="auto" w:fill="E1DFDD"/>
    </w:rPr>
  </w:style>
  <w:style w:type="paragraph" w:styleId="TOCHeading">
    <w:name w:val="TOC Heading"/>
    <w:basedOn w:val="Heading1"/>
    <w:next w:val="Normal"/>
    <w:uiPriority w:val="39"/>
    <w:unhideWhenUsed/>
    <w:qFormat/>
    <w:rsid w:val="000C7F26"/>
    <w:pPr>
      <w:widowControl/>
      <w:spacing w:line="259" w:lineRule="auto"/>
      <w:outlineLvl w:val="9"/>
    </w:pPr>
    <w:rPr>
      <w:lang w:val="en-US"/>
    </w:rPr>
  </w:style>
  <w:style w:type="paragraph" w:styleId="TOC1">
    <w:name w:val="toc 1"/>
    <w:basedOn w:val="Normal"/>
    <w:next w:val="Normal"/>
    <w:autoRedefine/>
    <w:uiPriority w:val="39"/>
    <w:unhideWhenUsed/>
    <w:rsid w:val="000C7F26"/>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6381571">
      <w:bodyDiv w:val="1"/>
      <w:marLeft w:val="0"/>
      <w:marRight w:val="0"/>
      <w:marTop w:val="0"/>
      <w:marBottom w:val="0"/>
      <w:divBdr>
        <w:top w:val="none" w:sz="0" w:space="0" w:color="auto"/>
        <w:left w:val="none" w:sz="0" w:space="0" w:color="auto"/>
        <w:bottom w:val="none" w:sz="0" w:space="0" w:color="auto"/>
        <w:right w:val="none" w:sz="0" w:space="0" w:color="auto"/>
      </w:divBdr>
    </w:div>
    <w:div w:id="1018509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hyperlink" Target="http://planweb01.rother.gov.uk/OcellaWeb/planningDetails?reference=RR/2019/1067/P&amp;from=planningSea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D83CBE0-8853-4D1E-9856-94F89468ECA2}">
  <ds:schemaRefs>
    <ds:schemaRef ds:uri="http://schemas.openxmlformats.org/officeDocument/2006/bibliography"/>
  </ds:schemaRefs>
</ds:datastoreItem>
</file>

<file path=customXml/itemProps2.xml><?xml version="1.0" encoding="utf-8"?>
<ds:datastoreItem xmlns:ds="http://schemas.openxmlformats.org/officeDocument/2006/customXml" ds:itemID="{4D8CBD8A-6C60-4E20-9C8C-8FDFC1E6CB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FB8D612-CF4E-40D7-952D-AB00D322CBB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BA41AB6-B8B1-4854-815F-368C42F0ED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6</Pages>
  <Words>2072</Words>
  <Characters>11813</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Clarke</dc:creator>
  <cp:keywords/>
  <dc:description/>
  <cp:lastModifiedBy>Jane Clarke</cp:lastModifiedBy>
  <cp:revision>140</cp:revision>
  <cp:lastPrinted>2021-05-17T13:21:00Z</cp:lastPrinted>
  <dcterms:created xsi:type="dcterms:W3CDTF">2021-06-28T11:36:00Z</dcterms:created>
  <dcterms:modified xsi:type="dcterms:W3CDTF">2021-06-29T10:17:00Z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