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1B4487" w14:textId="408F2564" w:rsidR="00BF477E" w:rsidRPr="00F76D8D" w:rsidRDefault="00DF7240" w:rsidP="00333A94">
      <w:pPr>
        <w:spacing w:line="259" w:lineRule="auto"/>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 xml:space="preserve">WESTFIELD PARISH </w:t>
      </w:r>
      <w:r w:rsidR="00CD5FD9">
        <w:rPr>
          <w:rFonts w:asciiTheme="minorHAnsi" w:eastAsiaTheme="minorHAnsi" w:hAnsiTheme="minorHAnsi" w:cstheme="minorHAnsi"/>
          <w:b/>
          <w:sz w:val="32"/>
          <w:szCs w:val="32"/>
          <w:lang w:eastAsia="en-US"/>
        </w:rPr>
        <w:t>COUNCIL</w:t>
      </w:r>
    </w:p>
    <w:p w14:paraId="1079D5AB" w14:textId="77777777" w:rsidR="00DF7240" w:rsidRPr="00F76D8D" w:rsidRDefault="00DF7240" w:rsidP="00333A94">
      <w:pPr>
        <w:spacing w:line="259" w:lineRule="auto"/>
        <w:ind w:left="709" w:hanging="709"/>
        <w:rPr>
          <w:rFonts w:asciiTheme="minorHAnsi" w:eastAsiaTheme="minorHAnsi" w:hAnsiTheme="minorHAnsi" w:cstheme="minorHAnsi"/>
          <w:b/>
          <w:sz w:val="16"/>
          <w:szCs w:val="16"/>
          <w:lang w:eastAsia="en-US"/>
        </w:rPr>
      </w:pPr>
    </w:p>
    <w:p w14:paraId="028FC1E9" w14:textId="30113CD9" w:rsidR="00BF477E" w:rsidRPr="00F76D8D" w:rsidRDefault="008452C8" w:rsidP="00333A94">
      <w:pPr>
        <w:pBdr>
          <w:bottom w:val="single" w:sz="4" w:space="1" w:color="auto"/>
        </w:pBdr>
        <w:spacing w:line="259" w:lineRule="auto"/>
        <w:ind w:left="709" w:hanging="709"/>
        <w:rPr>
          <w:rFonts w:asciiTheme="minorHAnsi" w:hAnsiTheme="minorHAnsi" w:cstheme="minorHAnsi"/>
          <w:b/>
          <w:bCs/>
          <w:sz w:val="32"/>
          <w:szCs w:val="32"/>
        </w:rPr>
      </w:pPr>
      <w:r>
        <w:rPr>
          <w:rFonts w:asciiTheme="minorHAnsi" w:hAnsiTheme="minorHAnsi" w:cstheme="minorHAnsi"/>
          <w:b/>
          <w:bCs/>
          <w:sz w:val="32"/>
          <w:szCs w:val="32"/>
        </w:rPr>
        <w:t xml:space="preserve">Email, Internet, </w:t>
      </w:r>
      <w:r w:rsidR="00F76D8D">
        <w:rPr>
          <w:rFonts w:asciiTheme="minorHAnsi" w:hAnsiTheme="minorHAnsi" w:cstheme="minorHAnsi"/>
          <w:b/>
          <w:bCs/>
          <w:sz w:val="32"/>
          <w:szCs w:val="32"/>
        </w:rPr>
        <w:t xml:space="preserve">Media and Communications </w:t>
      </w:r>
      <w:r w:rsidR="000B1106" w:rsidRPr="00F76D8D">
        <w:rPr>
          <w:rFonts w:asciiTheme="minorHAnsi" w:hAnsiTheme="minorHAnsi" w:cstheme="minorHAnsi"/>
          <w:b/>
          <w:bCs/>
          <w:sz w:val="32"/>
          <w:szCs w:val="32"/>
        </w:rPr>
        <w:t>Policy</w:t>
      </w:r>
    </w:p>
    <w:p w14:paraId="41DFDEC7" w14:textId="77777777" w:rsidR="000B1106" w:rsidRPr="00C26F97" w:rsidRDefault="000B1106" w:rsidP="00333A94">
      <w:pPr>
        <w:pBdr>
          <w:bottom w:val="single" w:sz="4" w:space="1" w:color="auto"/>
        </w:pBdr>
        <w:spacing w:line="259" w:lineRule="auto"/>
        <w:ind w:left="709" w:hanging="709"/>
        <w:rPr>
          <w:rFonts w:asciiTheme="minorHAnsi" w:eastAsiaTheme="minorHAnsi" w:hAnsiTheme="minorHAnsi" w:cstheme="minorHAnsi"/>
          <w:b/>
          <w:bCs/>
          <w:lang w:eastAsia="en-US"/>
        </w:rPr>
      </w:pPr>
    </w:p>
    <w:p w14:paraId="600EC42F" w14:textId="15B22019" w:rsidR="00BF477E" w:rsidRPr="00C26F97" w:rsidRDefault="00BF477E" w:rsidP="00333A94">
      <w:pPr>
        <w:spacing w:line="259" w:lineRule="auto"/>
        <w:ind w:left="709" w:hanging="709"/>
        <w:rPr>
          <w:rFonts w:asciiTheme="minorHAnsi" w:eastAsiaTheme="minorHAnsi" w:hAnsiTheme="minorHAnsi" w:cstheme="minorHAnsi"/>
          <w:lang w:eastAsia="en-US"/>
        </w:rPr>
      </w:pPr>
    </w:p>
    <w:p w14:paraId="73554F19" w14:textId="3B576607" w:rsidR="00BD16A3" w:rsidRPr="00C26F97" w:rsidRDefault="00BD16A3" w:rsidP="00333A94">
      <w:pPr>
        <w:spacing w:line="259" w:lineRule="auto"/>
        <w:rPr>
          <w:rFonts w:asciiTheme="minorHAnsi" w:hAnsiTheme="minorHAnsi" w:cstheme="minorHAnsi"/>
        </w:rPr>
      </w:pPr>
      <w:r w:rsidRPr="00C26F97">
        <w:rPr>
          <w:rFonts w:asciiTheme="minorHAnsi" w:hAnsiTheme="minorHAnsi" w:cstheme="minorHAnsi"/>
        </w:rPr>
        <w:t xml:space="preserve">The </w:t>
      </w:r>
      <w:r w:rsidR="00F231D9" w:rsidRPr="00F231D9">
        <w:rPr>
          <w:rFonts w:asciiTheme="minorHAnsi" w:hAnsiTheme="minorHAnsi" w:cstheme="minorHAnsi"/>
        </w:rPr>
        <w:t>Media and Communications Policy</w:t>
      </w:r>
      <w:r w:rsidR="00F231D9">
        <w:rPr>
          <w:rFonts w:asciiTheme="minorHAnsi" w:hAnsiTheme="minorHAnsi" w:cstheme="minorHAnsi"/>
        </w:rPr>
        <w:t xml:space="preserve"> </w:t>
      </w:r>
      <w:r w:rsidRPr="00C26F97">
        <w:rPr>
          <w:rFonts w:asciiTheme="minorHAnsi" w:hAnsiTheme="minorHAnsi" w:cstheme="minorHAnsi"/>
        </w:rPr>
        <w:t xml:space="preserve">adopted by Westfield Parish </w:t>
      </w:r>
      <w:r w:rsidR="00CD5FD9">
        <w:rPr>
          <w:rFonts w:asciiTheme="minorHAnsi" w:hAnsiTheme="minorHAnsi" w:cstheme="minorHAnsi"/>
        </w:rPr>
        <w:t>Council</w:t>
      </w:r>
      <w:r w:rsidRPr="00C26F97">
        <w:rPr>
          <w:rFonts w:asciiTheme="minorHAnsi" w:hAnsiTheme="minorHAnsi" w:cstheme="minorHAnsi"/>
        </w:rPr>
        <w:t xml:space="preserve"> </w:t>
      </w:r>
      <w:proofErr w:type="gramStart"/>
      <w:r w:rsidRPr="00C26F97">
        <w:rPr>
          <w:rFonts w:asciiTheme="minorHAnsi" w:hAnsiTheme="minorHAnsi" w:cstheme="minorHAnsi"/>
        </w:rPr>
        <w:t>on</w:t>
      </w:r>
      <w:proofErr w:type="gramEnd"/>
      <w:r w:rsidR="0024579B">
        <w:rPr>
          <w:rFonts w:asciiTheme="minorHAnsi" w:hAnsiTheme="minorHAnsi" w:cstheme="minorHAnsi"/>
        </w:rPr>
        <w:t xml:space="preserve"> February 2024</w:t>
      </w:r>
      <w:r w:rsidR="00F231D9">
        <w:rPr>
          <w:rFonts w:asciiTheme="minorHAnsi" w:hAnsiTheme="minorHAnsi" w:cstheme="minorHAnsi"/>
        </w:rPr>
        <w:t xml:space="preserve"> </w:t>
      </w:r>
      <w:r w:rsidRPr="00C26F97">
        <w:rPr>
          <w:rFonts w:asciiTheme="minorHAnsi" w:hAnsiTheme="minorHAnsi" w:cstheme="minorHAnsi"/>
        </w:rPr>
        <w:t>is</w:t>
      </w:r>
      <w:r w:rsidR="00F76D8D">
        <w:rPr>
          <w:rFonts w:asciiTheme="minorHAnsi" w:hAnsiTheme="minorHAnsi" w:cstheme="minorHAnsi"/>
        </w:rPr>
        <w:t xml:space="preserve"> </w:t>
      </w:r>
      <w:r w:rsidRPr="00C26F97">
        <w:rPr>
          <w:rFonts w:asciiTheme="minorHAnsi" w:hAnsiTheme="minorHAnsi" w:cstheme="minorHAnsi"/>
        </w:rPr>
        <w:t>set out below. This policy is reviewed annually each year.</w:t>
      </w:r>
    </w:p>
    <w:p w14:paraId="4BFE83BE" w14:textId="29AAF51E" w:rsidR="00BD16A3" w:rsidRPr="00C26F97" w:rsidRDefault="00BD16A3" w:rsidP="00333A94">
      <w:pPr>
        <w:spacing w:line="259" w:lineRule="auto"/>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A64A00" w:rsidRDefault="009114A6" w:rsidP="00333A94">
          <w:pPr>
            <w:pStyle w:val="TOCHeading"/>
            <w:spacing w:before="0"/>
            <w:ind w:left="709" w:hanging="709"/>
            <w:rPr>
              <w:rStyle w:val="Heading1Char"/>
            </w:rPr>
          </w:pPr>
          <w:r w:rsidRPr="00A64A00">
            <w:rPr>
              <w:rStyle w:val="Heading1Char"/>
            </w:rPr>
            <w:t>Contents</w:t>
          </w:r>
        </w:p>
        <w:p w14:paraId="6557EA14" w14:textId="7DF3DA0D" w:rsidR="0024579B" w:rsidRPr="0024579B" w:rsidRDefault="009114A6" w:rsidP="0024579B">
          <w:pPr>
            <w:pStyle w:val="TOC1"/>
            <w:tabs>
              <w:tab w:val="right" w:leader="dot" w:pos="9628"/>
            </w:tabs>
            <w:spacing w:after="0"/>
            <w:rPr>
              <w:rFonts w:asciiTheme="minorHAnsi" w:eastAsiaTheme="minorEastAsia" w:hAnsiTheme="minorHAnsi" w:cstheme="minorHAnsi"/>
              <w:noProof/>
              <w:kern w:val="2"/>
              <w14:ligatures w14:val="standardContextual"/>
            </w:rPr>
          </w:pPr>
          <w:r w:rsidRPr="00A64A00">
            <w:rPr>
              <w:rFonts w:asciiTheme="minorHAnsi" w:hAnsiTheme="minorHAnsi" w:cstheme="minorHAnsi"/>
            </w:rPr>
            <w:fldChar w:fldCharType="begin"/>
          </w:r>
          <w:r w:rsidRPr="00A64A00">
            <w:rPr>
              <w:rFonts w:asciiTheme="minorHAnsi" w:hAnsiTheme="minorHAnsi" w:cstheme="minorHAnsi"/>
            </w:rPr>
            <w:instrText xml:space="preserve"> TOC \o "1-3" \h \z \u </w:instrText>
          </w:r>
          <w:r w:rsidRPr="00A64A00">
            <w:rPr>
              <w:rFonts w:asciiTheme="minorHAnsi" w:hAnsiTheme="minorHAnsi" w:cstheme="minorHAnsi"/>
            </w:rPr>
            <w:fldChar w:fldCharType="separate"/>
          </w:r>
          <w:hyperlink w:anchor="_Toc175309895" w:history="1">
            <w:r w:rsidR="0024579B" w:rsidRPr="0024579B">
              <w:rPr>
                <w:rStyle w:val="Hyperlink"/>
                <w:rFonts w:asciiTheme="minorHAnsi" w:hAnsiTheme="minorHAnsi" w:cstheme="minorHAnsi"/>
                <w:noProof/>
              </w:rPr>
              <w:t>Introduction</w:t>
            </w:r>
            <w:r w:rsidR="0024579B" w:rsidRPr="0024579B">
              <w:rPr>
                <w:rFonts w:asciiTheme="minorHAnsi" w:hAnsiTheme="minorHAnsi" w:cstheme="minorHAnsi"/>
                <w:noProof/>
                <w:webHidden/>
              </w:rPr>
              <w:tab/>
            </w:r>
            <w:r w:rsidR="0024579B" w:rsidRPr="0024579B">
              <w:rPr>
                <w:rFonts w:asciiTheme="minorHAnsi" w:hAnsiTheme="minorHAnsi" w:cstheme="minorHAnsi"/>
                <w:noProof/>
                <w:webHidden/>
              </w:rPr>
              <w:fldChar w:fldCharType="begin"/>
            </w:r>
            <w:r w:rsidR="0024579B" w:rsidRPr="0024579B">
              <w:rPr>
                <w:rFonts w:asciiTheme="minorHAnsi" w:hAnsiTheme="minorHAnsi" w:cstheme="minorHAnsi"/>
                <w:noProof/>
                <w:webHidden/>
              </w:rPr>
              <w:instrText xml:space="preserve"> PAGEREF _Toc175309895 \h </w:instrText>
            </w:r>
            <w:r w:rsidR="0024579B" w:rsidRPr="0024579B">
              <w:rPr>
                <w:rFonts w:asciiTheme="minorHAnsi" w:hAnsiTheme="minorHAnsi" w:cstheme="minorHAnsi"/>
                <w:noProof/>
                <w:webHidden/>
              </w:rPr>
            </w:r>
            <w:r w:rsidR="0024579B" w:rsidRPr="0024579B">
              <w:rPr>
                <w:rFonts w:asciiTheme="minorHAnsi" w:hAnsiTheme="minorHAnsi" w:cstheme="minorHAnsi"/>
                <w:noProof/>
                <w:webHidden/>
              </w:rPr>
              <w:fldChar w:fldCharType="separate"/>
            </w:r>
            <w:r w:rsidR="0024579B" w:rsidRPr="0024579B">
              <w:rPr>
                <w:rFonts w:asciiTheme="minorHAnsi" w:hAnsiTheme="minorHAnsi" w:cstheme="minorHAnsi"/>
                <w:noProof/>
                <w:webHidden/>
              </w:rPr>
              <w:t>1</w:t>
            </w:r>
            <w:r w:rsidR="0024579B" w:rsidRPr="0024579B">
              <w:rPr>
                <w:rFonts w:asciiTheme="minorHAnsi" w:hAnsiTheme="minorHAnsi" w:cstheme="minorHAnsi"/>
                <w:noProof/>
                <w:webHidden/>
              </w:rPr>
              <w:fldChar w:fldCharType="end"/>
            </w:r>
          </w:hyperlink>
        </w:p>
        <w:p w14:paraId="78BBE25F" w14:textId="78647028"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896" w:history="1">
            <w:r w:rsidRPr="0024579B">
              <w:rPr>
                <w:rStyle w:val="Hyperlink"/>
                <w:rFonts w:asciiTheme="minorHAnsi" w:hAnsiTheme="minorHAnsi" w:cstheme="minorHAnsi"/>
                <w:noProof/>
              </w:rPr>
              <w:t>Approach to publicity</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_Toc175309896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1</w:t>
            </w:r>
            <w:r w:rsidRPr="0024579B">
              <w:rPr>
                <w:rFonts w:asciiTheme="minorHAnsi" w:hAnsiTheme="minorHAnsi" w:cstheme="minorHAnsi"/>
                <w:noProof/>
                <w:webHidden/>
              </w:rPr>
              <w:fldChar w:fldCharType="end"/>
            </w:r>
          </w:hyperlink>
        </w:p>
        <w:p w14:paraId="5AE83FEF" w14:textId="5BCDEA53"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897" w:history="1">
            <w:r w:rsidRPr="0024579B">
              <w:rPr>
                <w:rStyle w:val="Hyperlink"/>
                <w:rFonts w:asciiTheme="minorHAnsi" w:hAnsiTheme="minorHAnsi" w:cstheme="minorHAnsi"/>
                <w:noProof/>
              </w:rPr>
              <w:t>Principles of communication</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_Toc175309897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1</w:t>
            </w:r>
            <w:r w:rsidRPr="0024579B">
              <w:rPr>
                <w:rFonts w:asciiTheme="minorHAnsi" w:hAnsiTheme="minorHAnsi" w:cstheme="minorHAnsi"/>
                <w:noProof/>
                <w:webHidden/>
              </w:rPr>
              <w:fldChar w:fldCharType="end"/>
            </w:r>
          </w:hyperlink>
        </w:p>
        <w:p w14:paraId="1AE9A38B" w14:textId="71E42C57"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898" w:history="1">
            <w:r w:rsidRPr="0024579B">
              <w:rPr>
                <w:rStyle w:val="Hyperlink"/>
                <w:rFonts w:asciiTheme="minorHAnsi" w:hAnsiTheme="minorHAnsi" w:cstheme="minorHAnsi"/>
                <w:noProof/>
              </w:rPr>
              <w:t>Official Council press releases</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_Toc175309898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2</w:t>
            </w:r>
            <w:r w:rsidRPr="0024579B">
              <w:rPr>
                <w:rFonts w:asciiTheme="minorHAnsi" w:hAnsiTheme="minorHAnsi" w:cstheme="minorHAnsi"/>
                <w:noProof/>
                <w:webHidden/>
              </w:rPr>
              <w:fldChar w:fldCharType="end"/>
            </w:r>
          </w:hyperlink>
        </w:p>
        <w:p w14:paraId="1033DEAB" w14:textId="43F04AAC"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899" w:history="1">
            <w:r w:rsidRPr="0024579B">
              <w:rPr>
                <w:rStyle w:val="Hyperlink"/>
                <w:rFonts w:asciiTheme="minorHAnsi" w:hAnsiTheme="minorHAnsi" w:cstheme="minorHAnsi"/>
                <w:noProof/>
              </w:rPr>
              <w:t>Requests for interview</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_Toc175309899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2</w:t>
            </w:r>
            <w:r w:rsidRPr="0024579B">
              <w:rPr>
                <w:rFonts w:asciiTheme="minorHAnsi" w:hAnsiTheme="minorHAnsi" w:cstheme="minorHAnsi"/>
                <w:noProof/>
                <w:webHidden/>
              </w:rPr>
              <w:fldChar w:fldCharType="end"/>
            </w:r>
          </w:hyperlink>
        </w:p>
        <w:p w14:paraId="30F2116D" w14:textId="30FCBB68"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900" w:history="1">
            <w:r w:rsidRPr="0024579B">
              <w:rPr>
                <w:rStyle w:val="Hyperlink"/>
                <w:rFonts w:asciiTheme="minorHAnsi" w:hAnsiTheme="minorHAnsi" w:cstheme="minorHAnsi"/>
                <w:noProof/>
              </w:rPr>
              <w:t>Publicity during elections</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_Toc175309900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2</w:t>
            </w:r>
            <w:r w:rsidRPr="0024579B">
              <w:rPr>
                <w:rFonts w:asciiTheme="minorHAnsi" w:hAnsiTheme="minorHAnsi" w:cstheme="minorHAnsi"/>
                <w:noProof/>
                <w:webHidden/>
              </w:rPr>
              <w:fldChar w:fldCharType="end"/>
            </w:r>
          </w:hyperlink>
        </w:p>
        <w:p w14:paraId="51934B21" w14:textId="49C83E48"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901" w:history="1">
            <w:r w:rsidRPr="0024579B">
              <w:rPr>
                <w:rStyle w:val="Hyperlink"/>
                <w:rFonts w:asciiTheme="minorHAnsi" w:hAnsiTheme="minorHAnsi" w:cstheme="minorHAnsi"/>
                <w:noProof/>
              </w:rPr>
              <w:t>Social media</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_Toc175309901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3</w:t>
            </w:r>
            <w:r w:rsidRPr="0024579B">
              <w:rPr>
                <w:rFonts w:asciiTheme="minorHAnsi" w:hAnsiTheme="minorHAnsi" w:cstheme="minorHAnsi"/>
                <w:noProof/>
                <w:webHidden/>
              </w:rPr>
              <w:fldChar w:fldCharType="end"/>
            </w:r>
          </w:hyperlink>
        </w:p>
        <w:p w14:paraId="1AB6043C" w14:textId="0AB615EE"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902" w:history="1">
            <w:r w:rsidRPr="0024579B">
              <w:rPr>
                <w:rStyle w:val="Hyperlink"/>
                <w:rFonts w:asciiTheme="minorHAnsi" w:hAnsiTheme="minorHAnsi" w:cstheme="minorHAnsi"/>
                <w:noProof/>
              </w:rPr>
              <w:t>Email and internet usage</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_Toc175309902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3</w:t>
            </w:r>
            <w:r w:rsidRPr="0024579B">
              <w:rPr>
                <w:rFonts w:asciiTheme="minorHAnsi" w:hAnsiTheme="minorHAnsi" w:cstheme="minorHAnsi"/>
                <w:noProof/>
                <w:webHidden/>
              </w:rPr>
              <w:fldChar w:fldCharType="end"/>
            </w:r>
          </w:hyperlink>
        </w:p>
        <w:p w14:paraId="53CD4411" w14:textId="02B04462" w:rsidR="0024579B" w:rsidRPr="0024579B" w:rsidRDefault="0024579B" w:rsidP="0024579B">
          <w:pPr>
            <w:pStyle w:val="TOC1"/>
            <w:tabs>
              <w:tab w:val="right" w:leader="dot" w:pos="9628"/>
            </w:tabs>
            <w:spacing w:after="0"/>
            <w:rPr>
              <w:rFonts w:asciiTheme="minorHAnsi" w:eastAsiaTheme="minorEastAsia" w:hAnsiTheme="minorHAnsi" w:cstheme="minorHAnsi"/>
              <w:noProof/>
              <w:kern w:val="2"/>
              <w14:ligatures w14:val="standardContextual"/>
            </w:rPr>
          </w:pPr>
          <w:hyperlink w:anchor="_Toc175309903" w:history="1">
            <w:r w:rsidRPr="0024579B">
              <w:rPr>
                <w:rStyle w:val="Hyperlink"/>
                <w:rFonts w:asciiTheme="minorHAnsi" w:hAnsiTheme="minorHAnsi" w:cstheme="minorHAnsi"/>
                <w:noProof/>
              </w:rPr>
              <w:t>General guidance for Councillors and officers</w:t>
            </w:r>
            <w:r w:rsidRPr="0024579B">
              <w:rPr>
                <w:rFonts w:asciiTheme="minorHAnsi" w:hAnsiTheme="minorHAnsi" w:cstheme="minorHAnsi"/>
                <w:noProof/>
                <w:webHidden/>
              </w:rPr>
              <w:tab/>
            </w:r>
            <w:r w:rsidRPr="0024579B">
              <w:rPr>
                <w:rFonts w:asciiTheme="minorHAnsi" w:hAnsiTheme="minorHAnsi" w:cstheme="minorHAnsi"/>
                <w:noProof/>
                <w:webHidden/>
              </w:rPr>
              <w:fldChar w:fldCharType="begin"/>
            </w:r>
            <w:r w:rsidRPr="0024579B">
              <w:rPr>
                <w:rFonts w:asciiTheme="minorHAnsi" w:hAnsiTheme="minorHAnsi" w:cstheme="minorHAnsi"/>
                <w:noProof/>
                <w:webHidden/>
              </w:rPr>
              <w:instrText xml:space="preserve"> PAGEREF _Toc175309903 \h </w:instrText>
            </w:r>
            <w:r w:rsidRPr="0024579B">
              <w:rPr>
                <w:rFonts w:asciiTheme="minorHAnsi" w:hAnsiTheme="minorHAnsi" w:cstheme="minorHAnsi"/>
                <w:noProof/>
                <w:webHidden/>
              </w:rPr>
            </w:r>
            <w:r w:rsidRPr="0024579B">
              <w:rPr>
                <w:rFonts w:asciiTheme="minorHAnsi" w:hAnsiTheme="minorHAnsi" w:cstheme="minorHAnsi"/>
                <w:noProof/>
                <w:webHidden/>
              </w:rPr>
              <w:fldChar w:fldCharType="separate"/>
            </w:r>
            <w:r w:rsidRPr="0024579B">
              <w:rPr>
                <w:rFonts w:asciiTheme="minorHAnsi" w:hAnsiTheme="minorHAnsi" w:cstheme="minorHAnsi"/>
                <w:noProof/>
                <w:webHidden/>
              </w:rPr>
              <w:t>3</w:t>
            </w:r>
            <w:r w:rsidRPr="0024579B">
              <w:rPr>
                <w:rFonts w:asciiTheme="minorHAnsi" w:hAnsiTheme="minorHAnsi" w:cstheme="minorHAnsi"/>
                <w:noProof/>
                <w:webHidden/>
              </w:rPr>
              <w:fldChar w:fldCharType="end"/>
            </w:r>
          </w:hyperlink>
        </w:p>
        <w:p w14:paraId="570CD757" w14:textId="04B92AF4" w:rsidR="00333A94" w:rsidRDefault="009114A6" w:rsidP="00333A94">
          <w:pPr>
            <w:spacing w:line="259" w:lineRule="auto"/>
            <w:rPr>
              <w:rFonts w:cstheme="minorHAnsi"/>
              <w:b/>
              <w:bCs/>
              <w:noProof/>
            </w:rPr>
          </w:pPr>
          <w:r w:rsidRPr="00A64A00">
            <w:rPr>
              <w:rFonts w:asciiTheme="minorHAnsi" w:hAnsiTheme="minorHAnsi" w:cstheme="minorHAnsi"/>
              <w:b/>
              <w:bCs/>
              <w:noProof/>
            </w:rPr>
            <w:fldChar w:fldCharType="end"/>
          </w:r>
        </w:p>
      </w:sdtContent>
    </w:sdt>
    <w:p w14:paraId="11701DEB" w14:textId="1DBF82E2" w:rsidR="00C26F97" w:rsidRPr="00333A94" w:rsidRDefault="00C26F97" w:rsidP="00333A94">
      <w:pPr>
        <w:pStyle w:val="Heading1"/>
        <w:spacing w:before="0" w:line="259" w:lineRule="auto"/>
        <w:rPr>
          <w:rFonts w:cstheme="minorHAnsi"/>
        </w:rPr>
      </w:pPr>
      <w:bookmarkStart w:id="0" w:name="_Toc175309895"/>
      <w:r w:rsidRPr="00C26F97">
        <w:t>Introduction</w:t>
      </w:r>
      <w:bookmarkEnd w:id="0"/>
    </w:p>
    <w:p w14:paraId="321759A0" w14:textId="1B2AF685"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This policy is advised by the Code of Recommended Practice on Local Authority Publicity, as issued by the Department for Communities and Local Government (</w:t>
      </w:r>
      <w:proofErr w:type="spellStart"/>
      <w:r w:rsidRPr="00C26F97">
        <w:rPr>
          <w:rFonts w:asciiTheme="minorHAnsi" w:hAnsiTheme="minorHAnsi" w:cstheme="minorHAnsi"/>
        </w:rPr>
        <w:t>DCLG</w:t>
      </w:r>
      <w:proofErr w:type="spellEnd"/>
      <w:r w:rsidRPr="00C26F97">
        <w:rPr>
          <w:rFonts w:asciiTheme="minorHAnsi" w:hAnsiTheme="minorHAnsi" w:cstheme="minorHAnsi"/>
        </w:rPr>
        <w:t xml:space="preserve">). The code is statutory guidance and therefore </w:t>
      </w:r>
      <w:r w:rsidR="00CD5FD9">
        <w:rPr>
          <w:rFonts w:asciiTheme="minorHAnsi" w:hAnsiTheme="minorHAnsi" w:cstheme="minorHAnsi"/>
        </w:rPr>
        <w:t>Council</w:t>
      </w:r>
      <w:r w:rsidRPr="00C26F97">
        <w:rPr>
          <w:rFonts w:asciiTheme="minorHAnsi" w:hAnsiTheme="minorHAnsi" w:cstheme="minorHAnsi"/>
        </w:rPr>
        <w:t>s must have regard to it and follow its provisions.</w:t>
      </w:r>
    </w:p>
    <w:p w14:paraId="6BA1F4CC" w14:textId="2DBD88F1" w:rsidR="00F44B41"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Failure to follow the </w:t>
      </w:r>
      <w:r w:rsidR="00CD5FD9">
        <w:rPr>
          <w:rFonts w:asciiTheme="minorHAnsi" w:hAnsiTheme="minorHAnsi" w:cstheme="minorHAnsi"/>
        </w:rPr>
        <w:t>Council</w:t>
      </w:r>
      <w:r w:rsidRPr="00C26F97">
        <w:rPr>
          <w:rFonts w:asciiTheme="minorHAnsi" w:hAnsiTheme="minorHAnsi" w:cstheme="minorHAnsi"/>
        </w:rPr>
        <w:t xml:space="preserve">’s Media and Communications Policy could lead to a breach of the statutory code and the risk of adverse publicity, which could damage the </w:t>
      </w:r>
      <w:r w:rsidR="00CD5FD9">
        <w:rPr>
          <w:rFonts w:asciiTheme="minorHAnsi" w:hAnsiTheme="minorHAnsi" w:cstheme="minorHAnsi"/>
        </w:rPr>
        <w:t>Council</w:t>
      </w:r>
      <w:r w:rsidRPr="00C26F97">
        <w:rPr>
          <w:rFonts w:asciiTheme="minorHAnsi" w:hAnsiTheme="minorHAnsi" w:cstheme="minorHAnsi"/>
        </w:rPr>
        <w:t xml:space="preserve">’s reputation. It is important that all </w:t>
      </w:r>
      <w:r w:rsidR="00CD5FD9">
        <w:rPr>
          <w:rFonts w:asciiTheme="minorHAnsi" w:hAnsiTheme="minorHAnsi" w:cstheme="minorHAnsi"/>
        </w:rPr>
        <w:t>Council</w:t>
      </w:r>
      <w:r w:rsidRPr="00C26F97">
        <w:rPr>
          <w:rFonts w:asciiTheme="minorHAnsi" w:hAnsiTheme="minorHAnsi" w:cstheme="minorHAnsi"/>
        </w:rPr>
        <w:t>lor and officers understand the implications of this code which this policy explains within a local context.</w:t>
      </w:r>
    </w:p>
    <w:p w14:paraId="7B81AA32" w14:textId="0D184FEA" w:rsidR="00CD5FD9" w:rsidRDefault="00CD5FD9" w:rsidP="00CD5FD9">
      <w:pPr>
        <w:pStyle w:val="ListParagraph"/>
        <w:numPr>
          <w:ilvl w:val="0"/>
          <w:numId w:val="45"/>
        </w:numPr>
        <w:spacing w:line="259" w:lineRule="auto"/>
        <w:rPr>
          <w:rFonts w:asciiTheme="minorHAnsi" w:hAnsiTheme="minorHAnsi" w:cstheme="minorHAnsi"/>
        </w:rPr>
      </w:pPr>
      <w:r w:rsidRPr="009653B3">
        <w:rPr>
          <w:rFonts w:asciiTheme="minorHAnsi" w:hAnsiTheme="minorHAnsi" w:cstheme="minorHAnsi"/>
        </w:rPr>
        <w:t xml:space="preserve">This policy applies to all staff members who have access to the internet and email facilities via </w:t>
      </w:r>
      <w:r>
        <w:rPr>
          <w:rFonts w:asciiTheme="minorHAnsi" w:hAnsiTheme="minorHAnsi" w:cstheme="minorHAnsi"/>
        </w:rPr>
        <w:t>Council</w:t>
      </w:r>
      <w:r w:rsidRPr="009653B3">
        <w:rPr>
          <w:rFonts w:asciiTheme="minorHAnsi" w:hAnsiTheme="minorHAnsi" w:cstheme="minorHAnsi"/>
        </w:rPr>
        <w:t xml:space="preserve"> computers</w:t>
      </w:r>
      <w:r>
        <w:rPr>
          <w:rFonts w:asciiTheme="minorHAnsi" w:hAnsiTheme="minorHAnsi" w:cstheme="minorHAnsi"/>
        </w:rPr>
        <w:t xml:space="preserve"> or via cloud based access</w:t>
      </w:r>
      <w:r w:rsidRPr="009653B3">
        <w:rPr>
          <w:rFonts w:asciiTheme="minorHAnsi" w:hAnsiTheme="minorHAnsi" w:cstheme="minorHAnsi"/>
        </w:rPr>
        <w:t>.</w:t>
      </w:r>
    </w:p>
    <w:p w14:paraId="4A2C6818" w14:textId="106E1ED8" w:rsidR="00C26F97" w:rsidRPr="00F44B41" w:rsidRDefault="00C26F97" w:rsidP="00333A94">
      <w:pPr>
        <w:pStyle w:val="ListParagraph"/>
        <w:numPr>
          <w:ilvl w:val="0"/>
          <w:numId w:val="45"/>
        </w:numPr>
        <w:spacing w:line="259" w:lineRule="auto"/>
        <w:rPr>
          <w:rFonts w:asciiTheme="minorHAnsi" w:hAnsiTheme="minorHAnsi" w:cstheme="minorHAnsi"/>
        </w:rPr>
      </w:pPr>
      <w:r w:rsidRPr="00F44B41">
        <w:rPr>
          <w:rFonts w:asciiTheme="minorHAnsi" w:hAnsiTheme="minorHAnsi" w:cstheme="minorHAnsi"/>
        </w:rPr>
        <w:t>This policy should be read in conjunction with the Members’ Code of Conduct.</w:t>
      </w:r>
    </w:p>
    <w:p w14:paraId="13B07155" w14:textId="77777777" w:rsidR="003775F7" w:rsidRDefault="003775F7" w:rsidP="00333A94">
      <w:pPr>
        <w:pStyle w:val="Heading1"/>
        <w:spacing w:before="0" w:line="259" w:lineRule="auto"/>
      </w:pPr>
    </w:p>
    <w:p w14:paraId="7CA7E8E5" w14:textId="4793FF28" w:rsidR="00C26F97" w:rsidRPr="00C26F97" w:rsidRDefault="00C26F97" w:rsidP="00333A94">
      <w:pPr>
        <w:pStyle w:val="Heading1"/>
        <w:spacing w:before="0" w:line="259" w:lineRule="auto"/>
      </w:pPr>
      <w:bookmarkStart w:id="1" w:name="_Toc175309896"/>
      <w:r w:rsidRPr="00C26F97">
        <w:t>Approach to publicity</w:t>
      </w:r>
      <w:bookmarkEnd w:id="1"/>
    </w:p>
    <w:p w14:paraId="51D2A768" w14:textId="611A53D2" w:rsidR="00EB5EA0"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The </w:t>
      </w:r>
      <w:r w:rsidR="00CD5FD9">
        <w:rPr>
          <w:rFonts w:asciiTheme="minorHAnsi" w:hAnsiTheme="minorHAnsi" w:cstheme="minorHAnsi"/>
        </w:rPr>
        <w:t>Council</w:t>
      </w:r>
      <w:r w:rsidRPr="00C26F97">
        <w:rPr>
          <w:rFonts w:asciiTheme="minorHAnsi" w:hAnsiTheme="minorHAnsi" w:cstheme="minorHAnsi"/>
        </w:rPr>
        <w:t xml:space="preserve"> welcomes enquiries </w:t>
      </w:r>
      <w:proofErr w:type="spellStart"/>
      <w:r w:rsidRPr="00C26F97">
        <w:rPr>
          <w:rFonts w:asciiTheme="minorHAnsi" w:hAnsiTheme="minorHAnsi" w:cstheme="minorHAnsi"/>
        </w:rPr>
        <w:t>form</w:t>
      </w:r>
      <w:proofErr w:type="spellEnd"/>
      <w:r w:rsidRPr="00C26F97">
        <w:rPr>
          <w:rFonts w:asciiTheme="minorHAnsi" w:hAnsiTheme="minorHAnsi" w:cstheme="minorHAnsi"/>
        </w:rPr>
        <w:t xml:space="preserve"> the press and </w:t>
      </w:r>
      <w:proofErr w:type="gramStart"/>
      <w:r w:rsidRPr="00C26F97">
        <w:rPr>
          <w:rFonts w:asciiTheme="minorHAnsi" w:hAnsiTheme="minorHAnsi" w:cstheme="minorHAnsi"/>
        </w:rPr>
        <w:t>media, and</w:t>
      </w:r>
      <w:proofErr w:type="gramEnd"/>
      <w:r w:rsidRPr="00C26F97">
        <w:rPr>
          <w:rFonts w:asciiTheme="minorHAnsi" w:hAnsiTheme="minorHAnsi" w:cstheme="minorHAnsi"/>
        </w:rPr>
        <w:t xml:space="preserve"> recognises that a good relationship with the press helps communicate effectively with residents.</w:t>
      </w:r>
    </w:p>
    <w:p w14:paraId="0D1E8E20" w14:textId="2B85936A" w:rsidR="00C26F97" w:rsidRPr="00EB5EA0" w:rsidRDefault="00C26F97" w:rsidP="00333A94">
      <w:pPr>
        <w:pStyle w:val="ListParagraph"/>
        <w:numPr>
          <w:ilvl w:val="0"/>
          <w:numId w:val="45"/>
        </w:numPr>
        <w:spacing w:line="259" w:lineRule="auto"/>
        <w:rPr>
          <w:rFonts w:asciiTheme="minorHAnsi" w:hAnsiTheme="minorHAnsi" w:cstheme="minorHAnsi"/>
        </w:rPr>
      </w:pPr>
      <w:r w:rsidRPr="00EB5EA0">
        <w:rPr>
          <w:rFonts w:asciiTheme="minorHAnsi" w:hAnsiTheme="minorHAnsi" w:cstheme="minorHAnsi"/>
        </w:rPr>
        <w:t xml:space="preserve">Equally, the </w:t>
      </w:r>
      <w:r w:rsidR="00CD5FD9">
        <w:rPr>
          <w:rFonts w:asciiTheme="minorHAnsi" w:hAnsiTheme="minorHAnsi" w:cstheme="minorHAnsi"/>
        </w:rPr>
        <w:t>Council</w:t>
      </w:r>
      <w:r w:rsidRPr="00EB5EA0">
        <w:rPr>
          <w:rFonts w:asciiTheme="minorHAnsi" w:hAnsiTheme="minorHAnsi" w:cstheme="minorHAnsi"/>
        </w:rPr>
        <w:t xml:space="preserve"> recognises that taking a proactive approach to communication ensures information is made available to residents in a timely </w:t>
      </w:r>
      <w:proofErr w:type="gramStart"/>
      <w:r w:rsidRPr="00EB5EA0">
        <w:rPr>
          <w:rFonts w:asciiTheme="minorHAnsi" w:hAnsiTheme="minorHAnsi" w:cstheme="minorHAnsi"/>
        </w:rPr>
        <w:t>manner, and</w:t>
      </w:r>
      <w:proofErr w:type="gramEnd"/>
      <w:r w:rsidRPr="00EB5EA0">
        <w:rPr>
          <w:rFonts w:asciiTheme="minorHAnsi" w:hAnsiTheme="minorHAnsi" w:cstheme="minorHAnsi"/>
        </w:rPr>
        <w:t xml:space="preserve"> is accessible via as many media sources as possible including emerging social media platforms. </w:t>
      </w:r>
    </w:p>
    <w:p w14:paraId="3A6BE0C3" w14:textId="77777777" w:rsidR="003775F7" w:rsidRDefault="003775F7" w:rsidP="00333A94">
      <w:pPr>
        <w:pStyle w:val="Heading1"/>
        <w:spacing w:before="0" w:line="259" w:lineRule="auto"/>
      </w:pPr>
    </w:p>
    <w:p w14:paraId="596C5D58" w14:textId="635E7999" w:rsidR="00C26F97" w:rsidRPr="00C26F97" w:rsidRDefault="00C26F97" w:rsidP="00333A94">
      <w:pPr>
        <w:pStyle w:val="Heading1"/>
        <w:spacing w:before="0" w:line="259" w:lineRule="auto"/>
      </w:pPr>
      <w:bookmarkStart w:id="2" w:name="_Toc175309897"/>
      <w:r w:rsidRPr="00C26F97">
        <w:t>Principles of communication</w:t>
      </w:r>
      <w:bookmarkEnd w:id="2"/>
    </w:p>
    <w:p w14:paraId="6F07CF14" w14:textId="2F249BA5"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The Code of Recommended Practice on Local Authority Publicity identifies key principles regarding publicity, and the </w:t>
      </w:r>
      <w:r w:rsidR="00CD5FD9">
        <w:rPr>
          <w:rFonts w:asciiTheme="minorHAnsi" w:hAnsiTheme="minorHAnsi" w:cstheme="minorHAnsi"/>
        </w:rPr>
        <w:t>Council</w:t>
      </w:r>
      <w:r w:rsidRPr="00C26F97">
        <w:rPr>
          <w:rFonts w:asciiTheme="minorHAnsi" w:hAnsiTheme="minorHAnsi" w:cstheme="minorHAnsi"/>
        </w:rPr>
        <w:t xml:space="preserve"> will ensure any publicity:</w:t>
      </w:r>
    </w:p>
    <w:p w14:paraId="19A0244F"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Is lawful</w:t>
      </w:r>
    </w:p>
    <w:p w14:paraId="2F9DAFDC"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Is cost effective</w:t>
      </w:r>
    </w:p>
    <w:p w14:paraId="4F70577F"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Is objective</w:t>
      </w:r>
    </w:p>
    <w:p w14:paraId="23D99568"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lastRenderedPageBreak/>
        <w:t>Is even-handed</w:t>
      </w:r>
    </w:p>
    <w:p w14:paraId="6D456A54"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Is appropriate</w:t>
      </w:r>
    </w:p>
    <w:p w14:paraId="1B0D1786" w14:textId="77777777" w:rsidR="00C26F97" w:rsidRP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Has regard to equality and diversity</w:t>
      </w:r>
    </w:p>
    <w:p w14:paraId="604C1EA8" w14:textId="0D648B91" w:rsidR="00C26F97" w:rsidRDefault="00C26F97" w:rsidP="00333A94">
      <w:pPr>
        <w:pStyle w:val="ListParagraph"/>
        <w:numPr>
          <w:ilvl w:val="0"/>
          <w:numId w:val="48"/>
        </w:numPr>
        <w:spacing w:line="259" w:lineRule="auto"/>
        <w:rPr>
          <w:rFonts w:asciiTheme="minorHAnsi" w:hAnsiTheme="minorHAnsi" w:cstheme="minorHAnsi"/>
        </w:rPr>
      </w:pPr>
      <w:r w:rsidRPr="00C26F97">
        <w:rPr>
          <w:rFonts w:asciiTheme="minorHAnsi" w:hAnsiTheme="minorHAnsi" w:cstheme="minorHAnsi"/>
        </w:rPr>
        <w:t>Is issued with care during periods of heightened sensitivity</w:t>
      </w:r>
    </w:p>
    <w:p w14:paraId="654AF4F1" w14:textId="77777777" w:rsidR="00333A94" w:rsidRPr="00C26F97" w:rsidRDefault="00333A94" w:rsidP="00333A94">
      <w:pPr>
        <w:pStyle w:val="ListParagraph"/>
        <w:spacing w:line="259" w:lineRule="auto"/>
        <w:ind w:left="1080"/>
        <w:rPr>
          <w:rFonts w:asciiTheme="minorHAnsi" w:hAnsiTheme="minorHAnsi" w:cstheme="minorHAnsi"/>
        </w:rPr>
      </w:pPr>
    </w:p>
    <w:p w14:paraId="51E7DDD7" w14:textId="362F999C" w:rsidR="00C26F97" w:rsidRPr="00C26F97" w:rsidRDefault="00C26F97" w:rsidP="00333A94">
      <w:pPr>
        <w:pStyle w:val="Heading1"/>
        <w:spacing w:before="0" w:line="259" w:lineRule="auto"/>
      </w:pPr>
      <w:bookmarkStart w:id="3" w:name="_Toc175309898"/>
      <w:r w:rsidRPr="00C26F97">
        <w:t xml:space="preserve">Official </w:t>
      </w:r>
      <w:r w:rsidR="00CD5FD9">
        <w:t>Council</w:t>
      </w:r>
      <w:r w:rsidRPr="00C26F97">
        <w:t xml:space="preserve"> press releases</w:t>
      </w:r>
      <w:bookmarkEnd w:id="3"/>
    </w:p>
    <w:p w14:paraId="0BEFA038" w14:textId="424B4F80"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The </w:t>
      </w:r>
      <w:r w:rsidR="00CD5FD9">
        <w:rPr>
          <w:rFonts w:asciiTheme="minorHAnsi" w:hAnsiTheme="minorHAnsi" w:cstheme="minorHAnsi"/>
        </w:rPr>
        <w:t>Council</w:t>
      </w:r>
      <w:r w:rsidRPr="00C26F97">
        <w:rPr>
          <w:rFonts w:asciiTheme="minorHAnsi" w:hAnsiTheme="minorHAnsi" w:cstheme="minorHAnsi"/>
        </w:rPr>
        <w:t xml:space="preserve"> recognises that the use of press releases is a key technique for publicising </w:t>
      </w:r>
      <w:r w:rsidR="00CD5FD9">
        <w:rPr>
          <w:rFonts w:asciiTheme="minorHAnsi" w:hAnsiTheme="minorHAnsi" w:cstheme="minorHAnsi"/>
        </w:rPr>
        <w:t>Council</w:t>
      </w:r>
      <w:r w:rsidRPr="00C26F97">
        <w:rPr>
          <w:rFonts w:asciiTheme="minorHAnsi" w:hAnsiTheme="minorHAnsi" w:cstheme="minorHAnsi"/>
        </w:rPr>
        <w:t xml:space="preserve"> activities, decisions and achievements.</w:t>
      </w:r>
    </w:p>
    <w:p w14:paraId="4CD1CAFB" w14:textId="1C74714A"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An official </w:t>
      </w:r>
      <w:r w:rsidR="00CD5FD9">
        <w:rPr>
          <w:rFonts w:asciiTheme="minorHAnsi" w:hAnsiTheme="minorHAnsi" w:cstheme="minorHAnsi"/>
        </w:rPr>
        <w:t>Council</w:t>
      </w:r>
      <w:r w:rsidRPr="00C26F97">
        <w:rPr>
          <w:rFonts w:asciiTheme="minorHAnsi" w:hAnsiTheme="minorHAnsi" w:cstheme="minorHAnsi"/>
        </w:rPr>
        <w:t xml:space="preserve"> press release is made on behalf of the </w:t>
      </w:r>
      <w:r w:rsidR="00CD5FD9">
        <w:rPr>
          <w:rFonts w:asciiTheme="minorHAnsi" w:hAnsiTheme="minorHAnsi" w:cstheme="minorHAnsi"/>
        </w:rPr>
        <w:t>Council</w:t>
      </w:r>
      <w:r w:rsidRPr="00C26F97">
        <w:rPr>
          <w:rFonts w:asciiTheme="minorHAnsi" w:hAnsiTheme="minorHAnsi" w:cstheme="minorHAnsi"/>
        </w:rPr>
        <w:t xml:space="preserve"> as a whole. In certain circumstances, it may be appropriate for a </w:t>
      </w:r>
      <w:r w:rsidR="00CD5FD9">
        <w:rPr>
          <w:rFonts w:asciiTheme="minorHAnsi" w:hAnsiTheme="minorHAnsi" w:cstheme="minorHAnsi"/>
        </w:rPr>
        <w:t>Council</w:t>
      </w:r>
      <w:r w:rsidRPr="00C26F97">
        <w:rPr>
          <w:rFonts w:asciiTheme="minorHAnsi" w:hAnsiTheme="minorHAnsi" w:cstheme="minorHAnsi"/>
        </w:rPr>
        <w:t xml:space="preserve">lor (normally the Chairman, Deputy Chairman or committee Chairman) to draft the press release, but the </w:t>
      </w:r>
      <w:r w:rsidR="003E26E9">
        <w:rPr>
          <w:rFonts w:asciiTheme="minorHAnsi" w:hAnsiTheme="minorHAnsi" w:cstheme="minorHAnsi"/>
        </w:rPr>
        <w:t xml:space="preserve">Proper Officer of the </w:t>
      </w:r>
      <w:r w:rsidR="00CD5FD9">
        <w:rPr>
          <w:rFonts w:asciiTheme="minorHAnsi" w:hAnsiTheme="minorHAnsi" w:cstheme="minorHAnsi"/>
        </w:rPr>
        <w:t>Council</w:t>
      </w:r>
      <w:r w:rsidRPr="00C26F97">
        <w:rPr>
          <w:rFonts w:asciiTheme="minorHAnsi" w:hAnsiTheme="minorHAnsi" w:cstheme="minorHAnsi"/>
        </w:rPr>
        <w:t xml:space="preserve"> will be responsible for checking and subsequently issuing any official </w:t>
      </w:r>
      <w:r w:rsidR="00CD5FD9">
        <w:rPr>
          <w:rFonts w:asciiTheme="minorHAnsi" w:hAnsiTheme="minorHAnsi" w:cstheme="minorHAnsi"/>
        </w:rPr>
        <w:t>Council</w:t>
      </w:r>
      <w:r w:rsidRPr="00C26F97">
        <w:rPr>
          <w:rFonts w:asciiTheme="minorHAnsi" w:hAnsiTheme="minorHAnsi" w:cstheme="minorHAnsi"/>
        </w:rPr>
        <w:t xml:space="preserve"> press release.</w:t>
      </w:r>
    </w:p>
    <w:p w14:paraId="614B7F58" w14:textId="5718DA1D"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All press releases will accurately reflect the corporate view of the </w:t>
      </w:r>
      <w:r w:rsidR="00CD5FD9">
        <w:rPr>
          <w:rFonts w:asciiTheme="minorHAnsi" w:hAnsiTheme="minorHAnsi" w:cstheme="minorHAnsi"/>
        </w:rPr>
        <w:t>Council</w:t>
      </w:r>
      <w:r w:rsidRPr="00C26F97">
        <w:rPr>
          <w:rFonts w:asciiTheme="minorHAnsi" w:hAnsiTheme="minorHAnsi" w:cstheme="minorHAnsi"/>
        </w:rPr>
        <w:t xml:space="preserve">, contain relevant facts and may include an approved quotation from an appropriate </w:t>
      </w:r>
      <w:r w:rsidR="00CD5FD9">
        <w:rPr>
          <w:rFonts w:asciiTheme="minorHAnsi" w:hAnsiTheme="minorHAnsi" w:cstheme="minorHAnsi"/>
        </w:rPr>
        <w:t>Council</w:t>
      </w:r>
      <w:r w:rsidRPr="00C26F97">
        <w:rPr>
          <w:rFonts w:asciiTheme="minorHAnsi" w:hAnsiTheme="minorHAnsi" w:cstheme="minorHAnsi"/>
        </w:rPr>
        <w:t xml:space="preserve">lor. Releases will not promote the views of specific political groups, publicise the activities of individual </w:t>
      </w:r>
      <w:r w:rsidR="00CD5FD9">
        <w:rPr>
          <w:rFonts w:asciiTheme="minorHAnsi" w:hAnsiTheme="minorHAnsi" w:cstheme="minorHAnsi"/>
        </w:rPr>
        <w:t>Council</w:t>
      </w:r>
      <w:r w:rsidRPr="00C26F97">
        <w:rPr>
          <w:rFonts w:asciiTheme="minorHAnsi" w:hAnsiTheme="minorHAnsi" w:cstheme="minorHAnsi"/>
        </w:rPr>
        <w:t xml:space="preserve">lors, identify a </w:t>
      </w:r>
      <w:r w:rsidR="00CD5FD9">
        <w:rPr>
          <w:rFonts w:asciiTheme="minorHAnsi" w:hAnsiTheme="minorHAnsi" w:cstheme="minorHAnsi"/>
        </w:rPr>
        <w:t>Council</w:t>
      </w:r>
      <w:r w:rsidRPr="00C26F97">
        <w:rPr>
          <w:rFonts w:asciiTheme="minorHAnsi" w:hAnsiTheme="minorHAnsi" w:cstheme="minorHAnsi"/>
        </w:rPr>
        <w:t xml:space="preserve">lor’s political party or persuade the </w:t>
      </w:r>
      <w:proofErr w:type="gramStart"/>
      <w:r w:rsidRPr="00C26F97">
        <w:rPr>
          <w:rFonts w:asciiTheme="minorHAnsi" w:hAnsiTheme="minorHAnsi" w:cstheme="minorHAnsi"/>
        </w:rPr>
        <w:t>general public</w:t>
      </w:r>
      <w:proofErr w:type="gramEnd"/>
      <w:r w:rsidRPr="00C26F97">
        <w:rPr>
          <w:rFonts w:asciiTheme="minorHAnsi" w:hAnsiTheme="minorHAnsi" w:cstheme="minorHAnsi"/>
        </w:rPr>
        <w:t xml:space="preserve"> to hold a particular view.</w:t>
      </w:r>
    </w:p>
    <w:p w14:paraId="35035BB9" w14:textId="0B3A7EC0" w:rsid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Press releases will be issued to local newspapers and copies will be made available on the </w:t>
      </w:r>
      <w:r w:rsidR="00CD5FD9">
        <w:rPr>
          <w:rFonts w:asciiTheme="minorHAnsi" w:hAnsiTheme="minorHAnsi" w:cstheme="minorHAnsi"/>
        </w:rPr>
        <w:t>Council</w:t>
      </w:r>
      <w:r w:rsidRPr="00C26F97">
        <w:rPr>
          <w:rFonts w:asciiTheme="minorHAnsi" w:hAnsiTheme="minorHAnsi" w:cstheme="minorHAnsi"/>
        </w:rPr>
        <w:t xml:space="preserve">’s website. An edited version may be available via the </w:t>
      </w:r>
      <w:r w:rsidR="00CD5FD9">
        <w:rPr>
          <w:rFonts w:asciiTheme="minorHAnsi" w:hAnsiTheme="minorHAnsi" w:cstheme="minorHAnsi"/>
        </w:rPr>
        <w:t>Council</w:t>
      </w:r>
      <w:r w:rsidRPr="00C26F97">
        <w:rPr>
          <w:rFonts w:asciiTheme="minorHAnsi" w:hAnsiTheme="minorHAnsi" w:cstheme="minorHAnsi"/>
        </w:rPr>
        <w:t>’s social media platforms, with a link to the full story available.</w:t>
      </w:r>
    </w:p>
    <w:p w14:paraId="6CE50073" w14:textId="77777777" w:rsidR="00333A94" w:rsidRPr="00C26F97" w:rsidRDefault="00333A94" w:rsidP="00333A94">
      <w:pPr>
        <w:pStyle w:val="ListParagraph"/>
        <w:spacing w:line="259" w:lineRule="auto"/>
        <w:ind w:left="360"/>
        <w:rPr>
          <w:rFonts w:asciiTheme="minorHAnsi" w:hAnsiTheme="minorHAnsi" w:cstheme="minorHAnsi"/>
        </w:rPr>
      </w:pPr>
    </w:p>
    <w:p w14:paraId="7C0DE7EF" w14:textId="77777777" w:rsidR="00C26F97" w:rsidRPr="00C26F97" w:rsidRDefault="00C26F97" w:rsidP="00333A94">
      <w:pPr>
        <w:pStyle w:val="Heading1"/>
        <w:spacing w:before="0" w:line="259" w:lineRule="auto"/>
      </w:pPr>
      <w:bookmarkStart w:id="4" w:name="_Toc175309899"/>
      <w:r w:rsidRPr="00C26F97">
        <w:t>Requests for interview</w:t>
      </w:r>
      <w:bookmarkEnd w:id="4"/>
    </w:p>
    <w:p w14:paraId="3F6D3D0B" w14:textId="56B4EA8D"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Any request for an interview with a </w:t>
      </w:r>
      <w:r w:rsidR="00CD5FD9">
        <w:rPr>
          <w:rFonts w:asciiTheme="minorHAnsi" w:hAnsiTheme="minorHAnsi" w:cstheme="minorHAnsi"/>
        </w:rPr>
        <w:t>Council</w:t>
      </w:r>
      <w:r w:rsidRPr="00C26F97">
        <w:rPr>
          <w:rFonts w:asciiTheme="minorHAnsi" w:hAnsiTheme="minorHAnsi" w:cstheme="minorHAnsi"/>
        </w:rPr>
        <w:t xml:space="preserve">lor or officer should be referred to the </w:t>
      </w:r>
      <w:r w:rsidR="003E26E9">
        <w:rPr>
          <w:rFonts w:asciiTheme="minorHAnsi" w:hAnsiTheme="minorHAnsi" w:cstheme="minorHAnsi"/>
        </w:rPr>
        <w:t xml:space="preserve">Proper Officer of the </w:t>
      </w:r>
      <w:r w:rsidR="00CD5FD9">
        <w:rPr>
          <w:rFonts w:asciiTheme="minorHAnsi" w:hAnsiTheme="minorHAnsi" w:cstheme="minorHAnsi"/>
        </w:rPr>
        <w:t>Council</w:t>
      </w:r>
      <w:r w:rsidRPr="00C26F97">
        <w:rPr>
          <w:rFonts w:asciiTheme="minorHAnsi" w:hAnsiTheme="minorHAnsi" w:cstheme="minorHAnsi"/>
        </w:rPr>
        <w:t xml:space="preserve"> (or other nominated officer) in the first instance. The </w:t>
      </w:r>
      <w:r w:rsidR="003E26E9">
        <w:rPr>
          <w:rFonts w:asciiTheme="minorHAnsi" w:hAnsiTheme="minorHAnsi" w:cstheme="minorHAnsi"/>
        </w:rPr>
        <w:t xml:space="preserve">Proper Officer of the </w:t>
      </w:r>
      <w:r w:rsidR="00CD5FD9">
        <w:rPr>
          <w:rFonts w:asciiTheme="minorHAnsi" w:hAnsiTheme="minorHAnsi" w:cstheme="minorHAnsi"/>
        </w:rPr>
        <w:t>Council</w:t>
      </w:r>
      <w:r w:rsidRPr="00C26F97">
        <w:rPr>
          <w:rFonts w:asciiTheme="minorHAnsi" w:hAnsiTheme="minorHAnsi" w:cstheme="minorHAnsi"/>
        </w:rPr>
        <w:t xml:space="preserve">, in liaison with the Chairman, will determine the most appropriate </w:t>
      </w:r>
      <w:r w:rsidR="00CD5FD9">
        <w:rPr>
          <w:rFonts w:asciiTheme="minorHAnsi" w:hAnsiTheme="minorHAnsi" w:cstheme="minorHAnsi"/>
        </w:rPr>
        <w:t>Council</w:t>
      </w:r>
      <w:r w:rsidRPr="00C26F97">
        <w:rPr>
          <w:rFonts w:asciiTheme="minorHAnsi" w:hAnsiTheme="minorHAnsi" w:cstheme="minorHAnsi"/>
        </w:rPr>
        <w:t>lor or officer to be put forward for interview.</w:t>
      </w:r>
    </w:p>
    <w:p w14:paraId="0DBF7868" w14:textId="09D33FFD"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Where a </w:t>
      </w:r>
      <w:r w:rsidR="00CD5FD9">
        <w:rPr>
          <w:rFonts w:asciiTheme="minorHAnsi" w:hAnsiTheme="minorHAnsi" w:cstheme="minorHAnsi"/>
        </w:rPr>
        <w:t>Council</w:t>
      </w:r>
      <w:r w:rsidRPr="00C26F97">
        <w:rPr>
          <w:rFonts w:asciiTheme="minorHAnsi" w:hAnsiTheme="minorHAnsi" w:cstheme="minorHAnsi"/>
        </w:rPr>
        <w:t xml:space="preserve">lor is authorised to speak on behalf of the </w:t>
      </w:r>
      <w:r w:rsidR="00CD5FD9">
        <w:rPr>
          <w:rFonts w:asciiTheme="minorHAnsi" w:hAnsiTheme="minorHAnsi" w:cstheme="minorHAnsi"/>
        </w:rPr>
        <w:t>Council</w:t>
      </w:r>
      <w:r w:rsidRPr="00C26F97">
        <w:rPr>
          <w:rFonts w:asciiTheme="minorHAnsi" w:hAnsiTheme="minorHAnsi" w:cstheme="minorHAnsi"/>
        </w:rPr>
        <w:t xml:space="preserve">, it is their responsibility to ensure they are clear on the corporate position of the </w:t>
      </w:r>
      <w:r w:rsidR="00CD5FD9">
        <w:rPr>
          <w:rFonts w:asciiTheme="minorHAnsi" w:hAnsiTheme="minorHAnsi" w:cstheme="minorHAnsi"/>
        </w:rPr>
        <w:t>Council</w:t>
      </w:r>
      <w:r w:rsidRPr="00C26F97">
        <w:rPr>
          <w:rFonts w:asciiTheme="minorHAnsi" w:hAnsiTheme="minorHAnsi" w:cstheme="minorHAnsi"/>
        </w:rPr>
        <w:t>, and that their responses to questions accurately reflect this.</w:t>
      </w:r>
    </w:p>
    <w:p w14:paraId="5742C596" w14:textId="3093F962"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Where an officer is authorised to speak on behalf of the </w:t>
      </w:r>
      <w:r w:rsidR="00CD5FD9">
        <w:rPr>
          <w:rFonts w:asciiTheme="minorHAnsi" w:hAnsiTheme="minorHAnsi" w:cstheme="minorHAnsi"/>
        </w:rPr>
        <w:t>Council</w:t>
      </w:r>
      <w:r w:rsidRPr="00C26F97">
        <w:rPr>
          <w:rFonts w:asciiTheme="minorHAnsi" w:hAnsiTheme="minorHAnsi" w:cstheme="minorHAnsi"/>
        </w:rPr>
        <w:t xml:space="preserve">, they must never give their opinion on specific </w:t>
      </w:r>
      <w:r w:rsidR="00CD5FD9">
        <w:rPr>
          <w:rFonts w:asciiTheme="minorHAnsi" w:hAnsiTheme="minorHAnsi" w:cstheme="minorHAnsi"/>
        </w:rPr>
        <w:t>Council</w:t>
      </w:r>
      <w:r w:rsidRPr="00C26F97">
        <w:rPr>
          <w:rFonts w:asciiTheme="minorHAnsi" w:hAnsiTheme="minorHAnsi" w:cstheme="minorHAnsi"/>
        </w:rPr>
        <w:t xml:space="preserve"> policy and must remember their role is to provide expertise and factual knowledge in support of the </w:t>
      </w:r>
      <w:r w:rsidR="00CD5FD9">
        <w:rPr>
          <w:rFonts w:asciiTheme="minorHAnsi" w:hAnsiTheme="minorHAnsi" w:cstheme="minorHAnsi"/>
        </w:rPr>
        <w:t>Council</w:t>
      </w:r>
      <w:r w:rsidRPr="00C26F97">
        <w:rPr>
          <w:rFonts w:asciiTheme="minorHAnsi" w:hAnsiTheme="minorHAnsi" w:cstheme="minorHAnsi"/>
        </w:rPr>
        <w:t>’s agreed policies.</w:t>
      </w:r>
    </w:p>
    <w:p w14:paraId="0010D65F" w14:textId="72E15782" w:rsid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If a </w:t>
      </w:r>
      <w:r w:rsidR="00CD5FD9">
        <w:rPr>
          <w:rFonts w:asciiTheme="minorHAnsi" w:hAnsiTheme="minorHAnsi" w:cstheme="minorHAnsi"/>
        </w:rPr>
        <w:t>Council</w:t>
      </w:r>
      <w:r w:rsidRPr="00C26F97">
        <w:rPr>
          <w:rFonts w:asciiTheme="minorHAnsi" w:hAnsiTheme="minorHAnsi" w:cstheme="minorHAnsi"/>
        </w:rPr>
        <w:t xml:space="preserve">lor has not been specifically authorised by the </w:t>
      </w:r>
      <w:r w:rsidR="00CD5FD9">
        <w:rPr>
          <w:rFonts w:asciiTheme="minorHAnsi" w:hAnsiTheme="minorHAnsi" w:cstheme="minorHAnsi"/>
        </w:rPr>
        <w:t>Council</w:t>
      </w:r>
      <w:r w:rsidRPr="00C26F97">
        <w:rPr>
          <w:rFonts w:asciiTheme="minorHAnsi" w:hAnsiTheme="minorHAnsi" w:cstheme="minorHAnsi"/>
        </w:rPr>
        <w:t xml:space="preserve"> to speak to the media on a particular issue, a </w:t>
      </w:r>
      <w:r w:rsidR="00CD5FD9">
        <w:rPr>
          <w:rFonts w:asciiTheme="minorHAnsi" w:hAnsiTheme="minorHAnsi" w:cstheme="minorHAnsi"/>
        </w:rPr>
        <w:t>Council</w:t>
      </w:r>
      <w:r w:rsidRPr="00C26F97">
        <w:rPr>
          <w:rFonts w:asciiTheme="minorHAnsi" w:hAnsiTheme="minorHAnsi" w:cstheme="minorHAnsi"/>
        </w:rPr>
        <w:t>lor who is asked for a comment should make it clear that it is a personal view and ask that it be clearly reported as such.</w:t>
      </w:r>
    </w:p>
    <w:p w14:paraId="7F575998" w14:textId="77777777" w:rsidR="008C53BA" w:rsidRPr="00C26F97" w:rsidRDefault="008C53BA" w:rsidP="008C53BA">
      <w:pPr>
        <w:pStyle w:val="ListParagraph"/>
        <w:spacing w:line="259" w:lineRule="auto"/>
        <w:ind w:left="360"/>
        <w:rPr>
          <w:rFonts w:asciiTheme="minorHAnsi" w:hAnsiTheme="minorHAnsi" w:cstheme="minorHAnsi"/>
        </w:rPr>
      </w:pPr>
    </w:p>
    <w:p w14:paraId="1ABF5CA9" w14:textId="77777777" w:rsidR="00C26F97" w:rsidRPr="00C26F97" w:rsidRDefault="00C26F97" w:rsidP="00333A94">
      <w:pPr>
        <w:pStyle w:val="Heading1"/>
        <w:spacing w:before="0" w:line="259" w:lineRule="auto"/>
      </w:pPr>
      <w:bookmarkStart w:id="5" w:name="_Toc175309900"/>
      <w:r w:rsidRPr="00C26F97">
        <w:t>Publicity during elections</w:t>
      </w:r>
      <w:bookmarkEnd w:id="5"/>
    </w:p>
    <w:p w14:paraId="0AC26785" w14:textId="34185000"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There are specific rules governing publicity when an election has been announced. In the period between the notice of an election and the election itself (</w:t>
      </w:r>
      <w:r w:rsidR="00C95454">
        <w:rPr>
          <w:rFonts w:asciiTheme="minorHAnsi" w:hAnsiTheme="minorHAnsi" w:cstheme="minorHAnsi"/>
        </w:rPr>
        <w:t>pre-election period</w:t>
      </w:r>
      <w:r w:rsidRPr="00C26F97">
        <w:rPr>
          <w:rFonts w:asciiTheme="minorHAnsi" w:hAnsiTheme="minorHAnsi" w:cstheme="minorHAnsi"/>
        </w:rPr>
        <w:t>), all proactive publicity about candidates is halted.</w:t>
      </w:r>
    </w:p>
    <w:p w14:paraId="202C32D3" w14:textId="4B302C7F" w:rsid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During the </w:t>
      </w:r>
      <w:r w:rsidR="00C95454">
        <w:rPr>
          <w:rFonts w:asciiTheme="minorHAnsi" w:hAnsiTheme="minorHAnsi" w:cstheme="minorHAnsi"/>
        </w:rPr>
        <w:t xml:space="preserve">pre-election </w:t>
      </w:r>
      <w:r w:rsidRPr="00C26F97">
        <w:rPr>
          <w:rFonts w:asciiTheme="minorHAnsi" w:hAnsiTheme="minorHAnsi" w:cstheme="minorHAnsi"/>
        </w:rPr>
        <w:t xml:space="preserve">period, all </w:t>
      </w:r>
      <w:r w:rsidR="00CD5FD9">
        <w:rPr>
          <w:rFonts w:asciiTheme="minorHAnsi" w:hAnsiTheme="minorHAnsi" w:cstheme="minorHAnsi"/>
        </w:rPr>
        <w:t>Council</w:t>
      </w:r>
      <w:r w:rsidRPr="00C26F97">
        <w:rPr>
          <w:rFonts w:asciiTheme="minorHAnsi" w:hAnsiTheme="minorHAnsi" w:cstheme="minorHAnsi"/>
        </w:rPr>
        <w:t xml:space="preserve"> publicity shall be managed by the </w:t>
      </w:r>
      <w:r w:rsidR="003E26E9">
        <w:rPr>
          <w:rFonts w:asciiTheme="minorHAnsi" w:hAnsiTheme="minorHAnsi" w:cstheme="minorHAnsi"/>
        </w:rPr>
        <w:t xml:space="preserve">Proper Officer of the </w:t>
      </w:r>
      <w:r w:rsidR="00CD5FD9">
        <w:rPr>
          <w:rFonts w:asciiTheme="minorHAnsi" w:hAnsiTheme="minorHAnsi" w:cstheme="minorHAnsi"/>
        </w:rPr>
        <w:t>Council</w:t>
      </w:r>
      <w:r w:rsidRPr="00C26F97">
        <w:rPr>
          <w:rFonts w:asciiTheme="minorHAnsi" w:hAnsiTheme="minorHAnsi" w:cstheme="minorHAnsi"/>
        </w:rPr>
        <w:t xml:space="preserve"> and any quotes provided in support of press releases will be given by authorised officers.</w:t>
      </w:r>
    </w:p>
    <w:p w14:paraId="1C555224" w14:textId="583E6599" w:rsidR="00C26F97" w:rsidRPr="00C26F97" w:rsidRDefault="00C26F97" w:rsidP="00333A94">
      <w:pPr>
        <w:pStyle w:val="Heading1"/>
        <w:spacing w:before="0" w:line="259" w:lineRule="auto"/>
      </w:pPr>
      <w:bookmarkStart w:id="6" w:name="_Toc175309901"/>
      <w:r w:rsidRPr="00C26F97">
        <w:lastRenderedPageBreak/>
        <w:t xml:space="preserve">Social </w:t>
      </w:r>
      <w:r w:rsidR="00DF46EE">
        <w:t>m</w:t>
      </w:r>
      <w:r w:rsidRPr="00C26F97">
        <w:t>edia</w:t>
      </w:r>
      <w:bookmarkEnd w:id="6"/>
    </w:p>
    <w:p w14:paraId="0A61D80C" w14:textId="319A4453"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The </w:t>
      </w:r>
      <w:r w:rsidR="00CD5FD9">
        <w:rPr>
          <w:rFonts w:asciiTheme="minorHAnsi" w:hAnsiTheme="minorHAnsi" w:cstheme="minorHAnsi"/>
        </w:rPr>
        <w:t>Council</w:t>
      </w:r>
      <w:r w:rsidRPr="00C26F97">
        <w:rPr>
          <w:rFonts w:asciiTheme="minorHAnsi" w:hAnsiTheme="minorHAnsi" w:cstheme="minorHAnsi"/>
        </w:rPr>
        <w:t xml:space="preserve"> recognises that for some residents, accessing information via social media platforms is their preferred method. While there are too many social media sites to include all of them, the </w:t>
      </w:r>
      <w:r w:rsidR="00CD5FD9">
        <w:rPr>
          <w:rFonts w:asciiTheme="minorHAnsi" w:hAnsiTheme="minorHAnsi" w:cstheme="minorHAnsi"/>
        </w:rPr>
        <w:t>Council</w:t>
      </w:r>
      <w:r w:rsidRPr="00C26F97">
        <w:rPr>
          <w:rFonts w:asciiTheme="minorHAnsi" w:hAnsiTheme="minorHAnsi" w:cstheme="minorHAnsi"/>
        </w:rPr>
        <w:t xml:space="preserve"> will endeavour to use those which are most widely used, and regularly review the type and number of social media sites used.</w:t>
      </w:r>
    </w:p>
    <w:p w14:paraId="215F00E0" w14:textId="4690FDD6"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Social media sites will be used to support other communications issued by the </w:t>
      </w:r>
      <w:proofErr w:type="gramStart"/>
      <w:r w:rsidR="00CD5FD9">
        <w:rPr>
          <w:rFonts w:asciiTheme="minorHAnsi" w:hAnsiTheme="minorHAnsi" w:cstheme="minorHAnsi"/>
        </w:rPr>
        <w:t>Council</w:t>
      </w:r>
      <w:r w:rsidRPr="00C26F97">
        <w:rPr>
          <w:rFonts w:asciiTheme="minorHAnsi" w:hAnsiTheme="minorHAnsi" w:cstheme="minorHAnsi"/>
        </w:rPr>
        <w:t>, and</w:t>
      </w:r>
      <w:proofErr w:type="gramEnd"/>
      <w:r w:rsidRPr="00C26F97">
        <w:rPr>
          <w:rFonts w:asciiTheme="minorHAnsi" w:hAnsiTheme="minorHAnsi" w:cstheme="minorHAnsi"/>
        </w:rPr>
        <w:t xml:space="preserve"> will help provide a consistent message across all media formats. To help achieve this, all social media releases will </w:t>
      </w:r>
      <w:proofErr w:type="gramStart"/>
      <w:r w:rsidRPr="00C26F97">
        <w:rPr>
          <w:rFonts w:asciiTheme="minorHAnsi" w:hAnsiTheme="minorHAnsi" w:cstheme="minorHAnsi"/>
        </w:rPr>
        <w:t>approved</w:t>
      </w:r>
      <w:proofErr w:type="gramEnd"/>
      <w:r w:rsidRPr="00C26F97">
        <w:rPr>
          <w:rFonts w:asciiTheme="minorHAnsi" w:hAnsiTheme="minorHAnsi" w:cstheme="minorHAnsi"/>
        </w:rPr>
        <w:t xml:space="preserve"> by the </w:t>
      </w:r>
      <w:r w:rsidR="003E26E9">
        <w:rPr>
          <w:rFonts w:asciiTheme="minorHAnsi" w:hAnsiTheme="minorHAnsi" w:cstheme="minorHAnsi"/>
        </w:rPr>
        <w:t xml:space="preserve">Proper Officer of the </w:t>
      </w:r>
      <w:r w:rsidR="00CD5FD9">
        <w:rPr>
          <w:rFonts w:asciiTheme="minorHAnsi" w:hAnsiTheme="minorHAnsi" w:cstheme="minorHAnsi"/>
        </w:rPr>
        <w:t>Council</w:t>
      </w:r>
      <w:r w:rsidR="00DF46EE">
        <w:rPr>
          <w:rFonts w:asciiTheme="minorHAnsi" w:hAnsiTheme="minorHAnsi" w:cstheme="minorHAnsi"/>
        </w:rPr>
        <w:t>.</w:t>
      </w:r>
      <w:r w:rsidRPr="00C26F97">
        <w:rPr>
          <w:rFonts w:asciiTheme="minorHAnsi" w:hAnsiTheme="minorHAnsi" w:cstheme="minorHAnsi"/>
        </w:rPr>
        <w:t xml:space="preserve"> </w:t>
      </w:r>
    </w:p>
    <w:p w14:paraId="2FD64EEE" w14:textId="1EC9C8ED" w:rsidR="00C26F97" w:rsidRP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Where officers use social media in a professional capacity to represent the </w:t>
      </w:r>
      <w:r w:rsidR="00CD5FD9">
        <w:rPr>
          <w:rFonts w:asciiTheme="minorHAnsi" w:hAnsiTheme="minorHAnsi" w:cstheme="minorHAnsi"/>
        </w:rPr>
        <w:t>Council</w:t>
      </w:r>
      <w:r w:rsidRPr="00C26F97">
        <w:rPr>
          <w:rFonts w:asciiTheme="minorHAnsi" w:hAnsiTheme="minorHAnsi" w:cstheme="minorHAnsi"/>
        </w:rPr>
        <w:t xml:space="preserve">, the </w:t>
      </w:r>
      <w:r w:rsidR="00CD5FD9">
        <w:rPr>
          <w:rFonts w:asciiTheme="minorHAnsi" w:hAnsiTheme="minorHAnsi" w:cstheme="minorHAnsi"/>
        </w:rPr>
        <w:t>Council</w:t>
      </w:r>
      <w:r w:rsidRPr="00C26F97">
        <w:rPr>
          <w:rFonts w:asciiTheme="minorHAnsi" w:hAnsiTheme="minorHAnsi" w:cstheme="minorHAnsi"/>
        </w:rPr>
        <w:t>’s corporate identity will be used and not that of any individual officer.</w:t>
      </w:r>
    </w:p>
    <w:p w14:paraId="249496E7" w14:textId="3585AA72" w:rsidR="00C26F97" w:rsidRDefault="00C26F97" w:rsidP="00333A94">
      <w:pPr>
        <w:pStyle w:val="ListParagraph"/>
        <w:numPr>
          <w:ilvl w:val="0"/>
          <w:numId w:val="45"/>
        </w:numPr>
        <w:spacing w:line="259" w:lineRule="auto"/>
        <w:rPr>
          <w:rFonts w:asciiTheme="minorHAnsi" w:hAnsiTheme="minorHAnsi" w:cstheme="minorHAnsi"/>
        </w:rPr>
      </w:pPr>
      <w:r w:rsidRPr="00C26F97">
        <w:rPr>
          <w:rFonts w:asciiTheme="minorHAnsi" w:hAnsiTheme="minorHAnsi" w:cstheme="minorHAnsi"/>
        </w:rPr>
        <w:t xml:space="preserve">Officers using social media in this way must respect copyright, data protection, freedom of information and other laws, and be aware of the risks of action for defamation. Officers must not use insulting or offensive </w:t>
      </w:r>
      <w:proofErr w:type="gramStart"/>
      <w:r w:rsidRPr="00C26F97">
        <w:rPr>
          <w:rFonts w:asciiTheme="minorHAnsi" w:hAnsiTheme="minorHAnsi" w:cstheme="minorHAnsi"/>
        </w:rPr>
        <w:t>language, or</w:t>
      </w:r>
      <w:proofErr w:type="gramEnd"/>
      <w:r w:rsidRPr="00C26F97">
        <w:rPr>
          <w:rFonts w:asciiTheme="minorHAnsi" w:hAnsiTheme="minorHAnsi" w:cstheme="minorHAnsi"/>
        </w:rPr>
        <w:t xml:space="preserve"> engage in any conduct that would not be acceptable in the workplace or elsewhere.</w:t>
      </w:r>
    </w:p>
    <w:p w14:paraId="0082ADA8" w14:textId="08C32E07" w:rsidR="00DF46EE" w:rsidRPr="0024579B" w:rsidRDefault="00DF46EE" w:rsidP="0024579B">
      <w:pPr>
        <w:pStyle w:val="Heading1"/>
      </w:pPr>
      <w:bookmarkStart w:id="7" w:name="_Toc175309902"/>
      <w:r w:rsidRPr="0024579B">
        <w:t xml:space="preserve">Email </w:t>
      </w:r>
      <w:r w:rsidR="003B75D3" w:rsidRPr="0024579B">
        <w:t xml:space="preserve">and internet </w:t>
      </w:r>
      <w:r w:rsidRPr="0024579B">
        <w:t>usage</w:t>
      </w:r>
      <w:bookmarkEnd w:id="7"/>
    </w:p>
    <w:p w14:paraId="334DBE01" w14:textId="677D68BD" w:rsidR="009653B3" w:rsidRPr="009653B3" w:rsidRDefault="009653B3" w:rsidP="009653B3">
      <w:pPr>
        <w:pStyle w:val="ListParagraph"/>
        <w:numPr>
          <w:ilvl w:val="0"/>
          <w:numId w:val="45"/>
        </w:numPr>
        <w:spacing w:line="259" w:lineRule="auto"/>
        <w:rPr>
          <w:rFonts w:asciiTheme="minorHAnsi" w:hAnsiTheme="minorHAnsi" w:cstheme="minorHAnsi"/>
        </w:rPr>
      </w:pPr>
      <w:r w:rsidRPr="009653B3">
        <w:rPr>
          <w:rFonts w:asciiTheme="minorHAnsi" w:hAnsiTheme="minorHAnsi" w:cstheme="minorHAnsi"/>
        </w:rPr>
        <w:t xml:space="preserve">The </w:t>
      </w:r>
      <w:r w:rsidR="00CD5FD9">
        <w:rPr>
          <w:rFonts w:asciiTheme="minorHAnsi" w:hAnsiTheme="minorHAnsi" w:cstheme="minorHAnsi"/>
        </w:rPr>
        <w:t>Council</w:t>
      </w:r>
      <w:r w:rsidRPr="009653B3">
        <w:rPr>
          <w:rFonts w:asciiTheme="minorHAnsi" w:hAnsiTheme="minorHAnsi" w:cstheme="minorHAnsi"/>
        </w:rPr>
        <w:t xml:space="preserve"> recognises that email and internet are important information and communication systems which are used </w:t>
      </w:r>
      <w:proofErr w:type="gramStart"/>
      <w:r w:rsidRPr="009653B3">
        <w:rPr>
          <w:rFonts w:asciiTheme="minorHAnsi" w:hAnsiTheme="minorHAnsi" w:cstheme="minorHAnsi"/>
        </w:rPr>
        <w:t>during the course of</w:t>
      </w:r>
      <w:proofErr w:type="gramEnd"/>
      <w:r w:rsidRPr="009653B3">
        <w:rPr>
          <w:rFonts w:asciiTheme="minorHAnsi" w:hAnsiTheme="minorHAnsi" w:cstheme="minorHAnsi"/>
        </w:rPr>
        <w:t xml:space="preserve"> </w:t>
      </w:r>
      <w:r w:rsidR="00CD5FD9">
        <w:rPr>
          <w:rFonts w:asciiTheme="minorHAnsi" w:hAnsiTheme="minorHAnsi" w:cstheme="minorHAnsi"/>
        </w:rPr>
        <w:t>Council</w:t>
      </w:r>
      <w:r w:rsidRPr="009653B3">
        <w:rPr>
          <w:rFonts w:asciiTheme="minorHAnsi" w:hAnsiTheme="minorHAnsi" w:cstheme="minorHAnsi"/>
        </w:rPr>
        <w:t xml:space="preserve"> business. This </w:t>
      </w:r>
      <w:r>
        <w:rPr>
          <w:rFonts w:asciiTheme="minorHAnsi" w:hAnsiTheme="minorHAnsi" w:cstheme="minorHAnsi"/>
        </w:rPr>
        <w:t xml:space="preserve">section of the </w:t>
      </w:r>
      <w:r w:rsidRPr="009653B3">
        <w:rPr>
          <w:rFonts w:asciiTheme="minorHAnsi" w:hAnsiTheme="minorHAnsi" w:cstheme="minorHAnsi"/>
        </w:rPr>
        <w:t xml:space="preserve">policy provides guidelines and procedures to protect users and the </w:t>
      </w:r>
      <w:r w:rsidR="00CD5FD9">
        <w:rPr>
          <w:rFonts w:asciiTheme="minorHAnsi" w:hAnsiTheme="minorHAnsi" w:cstheme="minorHAnsi"/>
        </w:rPr>
        <w:t>Council</w:t>
      </w:r>
      <w:r w:rsidRPr="009653B3">
        <w:rPr>
          <w:rFonts w:asciiTheme="minorHAnsi" w:hAnsiTheme="minorHAnsi" w:cstheme="minorHAnsi"/>
        </w:rPr>
        <w:t>.</w:t>
      </w:r>
    </w:p>
    <w:p w14:paraId="366B3C5C" w14:textId="511097AA" w:rsidR="00DF46EE" w:rsidRDefault="009653B3" w:rsidP="009653B3">
      <w:pPr>
        <w:pStyle w:val="ListParagraph"/>
        <w:numPr>
          <w:ilvl w:val="0"/>
          <w:numId w:val="45"/>
        </w:numPr>
        <w:spacing w:line="259" w:lineRule="auto"/>
        <w:rPr>
          <w:rFonts w:asciiTheme="minorHAnsi" w:hAnsiTheme="minorHAnsi" w:cstheme="minorHAnsi"/>
        </w:rPr>
      </w:pPr>
      <w:r w:rsidRPr="009653B3">
        <w:rPr>
          <w:rFonts w:asciiTheme="minorHAnsi" w:hAnsiTheme="minorHAnsi" w:cstheme="minorHAnsi"/>
        </w:rPr>
        <w:t>Th</w:t>
      </w:r>
      <w:r w:rsidR="003D5DA4">
        <w:rPr>
          <w:rFonts w:asciiTheme="minorHAnsi" w:hAnsiTheme="minorHAnsi" w:cstheme="minorHAnsi"/>
        </w:rPr>
        <w:t>is section of the</w:t>
      </w:r>
      <w:r w:rsidRPr="009653B3">
        <w:rPr>
          <w:rFonts w:asciiTheme="minorHAnsi" w:hAnsiTheme="minorHAnsi" w:cstheme="minorHAnsi"/>
        </w:rPr>
        <w:t xml:space="preserve"> policy applies to all </w:t>
      </w:r>
      <w:r w:rsidR="00CD5FD9">
        <w:rPr>
          <w:rFonts w:asciiTheme="minorHAnsi" w:hAnsiTheme="minorHAnsi" w:cstheme="minorHAnsi"/>
        </w:rPr>
        <w:t>Council</w:t>
      </w:r>
      <w:r w:rsidRPr="009653B3">
        <w:rPr>
          <w:rFonts w:asciiTheme="minorHAnsi" w:hAnsiTheme="minorHAnsi" w:cstheme="minorHAnsi"/>
        </w:rPr>
        <w:t xml:space="preserve">lors in their correspondence with staff members and/or other </w:t>
      </w:r>
      <w:r w:rsidR="00CD5FD9">
        <w:rPr>
          <w:rFonts w:asciiTheme="minorHAnsi" w:hAnsiTheme="minorHAnsi" w:cstheme="minorHAnsi"/>
        </w:rPr>
        <w:t>Council</w:t>
      </w:r>
      <w:r w:rsidRPr="009653B3">
        <w:rPr>
          <w:rFonts w:asciiTheme="minorHAnsi" w:hAnsiTheme="minorHAnsi" w:cstheme="minorHAnsi"/>
        </w:rPr>
        <w:t>lors.</w:t>
      </w:r>
    </w:p>
    <w:p w14:paraId="30AA3987" w14:textId="418FA3F9" w:rsidR="003D5DA4" w:rsidRPr="003D5DA4" w:rsidRDefault="003D5DA4" w:rsidP="003D5DA4">
      <w:pPr>
        <w:pStyle w:val="ListParagraph"/>
        <w:numPr>
          <w:ilvl w:val="0"/>
          <w:numId w:val="45"/>
        </w:numPr>
        <w:spacing w:line="259" w:lineRule="auto"/>
        <w:rPr>
          <w:rFonts w:asciiTheme="minorHAnsi" w:hAnsiTheme="minorHAnsi" w:cstheme="minorHAnsi"/>
        </w:rPr>
      </w:pPr>
      <w:r w:rsidRPr="003D5DA4">
        <w:rPr>
          <w:rFonts w:asciiTheme="minorHAnsi" w:hAnsiTheme="minorHAnsi" w:cstheme="minorHAnsi"/>
        </w:rPr>
        <w:t>Staff members are e</w:t>
      </w:r>
      <w:r w:rsidR="00F231D9">
        <w:rPr>
          <w:rFonts w:asciiTheme="minorHAnsi" w:hAnsiTheme="minorHAnsi" w:cstheme="minorHAnsi"/>
        </w:rPr>
        <w:t>xpect</w:t>
      </w:r>
      <w:r w:rsidRPr="003D5DA4">
        <w:rPr>
          <w:rFonts w:asciiTheme="minorHAnsi" w:hAnsiTheme="minorHAnsi" w:cstheme="minorHAnsi"/>
        </w:rPr>
        <w:t>ed to use the internet responsibly as part of their official and professional activities.</w:t>
      </w:r>
    </w:p>
    <w:p w14:paraId="0D6DAE63" w14:textId="79DBBA7C" w:rsidR="003D5DA4" w:rsidRPr="003D5DA4" w:rsidRDefault="003D5DA4" w:rsidP="003D5DA4">
      <w:pPr>
        <w:pStyle w:val="ListParagraph"/>
        <w:numPr>
          <w:ilvl w:val="0"/>
          <w:numId w:val="45"/>
        </w:numPr>
        <w:spacing w:line="259" w:lineRule="auto"/>
        <w:rPr>
          <w:rFonts w:asciiTheme="minorHAnsi" w:hAnsiTheme="minorHAnsi" w:cstheme="minorHAnsi"/>
        </w:rPr>
      </w:pPr>
      <w:r w:rsidRPr="003D5DA4">
        <w:rPr>
          <w:rFonts w:asciiTheme="minorHAnsi" w:hAnsiTheme="minorHAnsi" w:cstheme="minorHAnsi"/>
        </w:rPr>
        <w:t>Information obtained via the internet and published in the name of the Council must be relevant and professional</w:t>
      </w:r>
      <w:r w:rsidR="00F2707A">
        <w:rPr>
          <w:rFonts w:asciiTheme="minorHAnsi" w:hAnsiTheme="minorHAnsi" w:cstheme="minorHAnsi"/>
        </w:rPr>
        <w:t xml:space="preserve"> and done through the Proper Officer</w:t>
      </w:r>
      <w:r w:rsidRPr="003D5DA4">
        <w:rPr>
          <w:rFonts w:asciiTheme="minorHAnsi" w:hAnsiTheme="minorHAnsi" w:cstheme="minorHAnsi"/>
        </w:rPr>
        <w:t>. A disclaimer must be stated where personal views are expressed.</w:t>
      </w:r>
    </w:p>
    <w:p w14:paraId="43C7C43C" w14:textId="4D26F351" w:rsidR="003D5DA4" w:rsidRPr="003D5DA4" w:rsidRDefault="003D5DA4" w:rsidP="003D5DA4">
      <w:pPr>
        <w:pStyle w:val="ListParagraph"/>
        <w:numPr>
          <w:ilvl w:val="0"/>
          <w:numId w:val="45"/>
        </w:numPr>
        <w:spacing w:line="259" w:lineRule="auto"/>
        <w:rPr>
          <w:rFonts w:asciiTheme="minorHAnsi" w:hAnsiTheme="minorHAnsi" w:cstheme="minorHAnsi"/>
        </w:rPr>
      </w:pPr>
      <w:r w:rsidRPr="003D5DA4">
        <w:rPr>
          <w:rFonts w:asciiTheme="minorHAnsi" w:hAnsiTheme="minorHAnsi" w:cstheme="minorHAnsi"/>
        </w:rPr>
        <w:t>The use of the internet to access and/or distribute any kind of offensive material will not be tolerated</w:t>
      </w:r>
      <w:r w:rsidR="00D25ED8">
        <w:rPr>
          <w:rFonts w:asciiTheme="minorHAnsi" w:hAnsiTheme="minorHAnsi" w:cstheme="minorHAnsi"/>
        </w:rPr>
        <w:t>.</w:t>
      </w:r>
      <w:r w:rsidR="0011174D">
        <w:rPr>
          <w:rFonts w:asciiTheme="minorHAnsi" w:hAnsiTheme="minorHAnsi" w:cstheme="minorHAnsi"/>
        </w:rPr>
        <w:t xml:space="preserve">  Nor is the posting of offensive materials as a Parish Councillor.</w:t>
      </w:r>
    </w:p>
    <w:p w14:paraId="2C7BDEC0" w14:textId="485A7662" w:rsidR="003D5DA4" w:rsidRDefault="003D5DA4" w:rsidP="003D5DA4">
      <w:pPr>
        <w:pStyle w:val="ListParagraph"/>
        <w:numPr>
          <w:ilvl w:val="0"/>
          <w:numId w:val="45"/>
        </w:numPr>
        <w:spacing w:line="259" w:lineRule="auto"/>
        <w:rPr>
          <w:rFonts w:asciiTheme="minorHAnsi" w:hAnsiTheme="minorHAnsi" w:cstheme="minorHAnsi"/>
        </w:rPr>
      </w:pPr>
      <w:r w:rsidRPr="003D5DA4">
        <w:rPr>
          <w:rFonts w:asciiTheme="minorHAnsi" w:hAnsiTheme="minorHAnsi" w:cstheme="minorHAnsi"/>
        </w:rPr>
        <w:t xml:space="preserve">The equipment, services and technology used </w:t>
      </w:r>
      <w:r w:rsidR="00E13520">
        <w:rPr>
          <w:rFonts w:asciiTheme="minorHAnsi" w:hAnsiTheme="minorHAnsi" w:cstheme="minorHAnsi"/>
        </w:rPr>
        <w:t xml:space="preserve">by the Proper Officer </w:t>
      </w:r>
      <w:r w:rsidRPr="003D5DA4">
        <w:rPr>
          <w:rFonts w:asciiTheme="minorHAnsi" w:hAnsiTheme="minorHAnsi" w:cstheme="minorHAnsi"/>
        </w:rPr>
        <w:t xml:space="preserve">to access the internet are the property of the Council. </w:t>
      </w:r>
    </w:p>
    <w:p w14:paraId="63E89BAC" w14:textId="77777777" w:rsidR="008C53BA" w:rsidRPr="00C26F97" w:rsidRDefault="008C53BA" w:rsidP="008C53BA">
      <w:pPr>
        <w:pStyle w:val="ListParagraph"/>
        <w:spacing w:line="259" w:lineRule="auto"/>
        <w:ind w:left="360"/>
        <w:rPr>
          <w:rFonts w:asciiTheme="minorHAnsi" w:hAnsiTheme="minorHAnsi" w:cstheme="minorHAnsi"/>
        </w:rPr>
      </w:pPr>
    </w:p>
    <w:p w14:paraId="5832B66C" w14:textId="627DC2D4" w:rsidR="00C26F97" w:rsidRPr="00C26F97" w:rsidRDefault="00C26F97" w:rsidP="00333A94">
      <w:pPr>
        <w:pStyle w:val="Heading1"/>
        <w:spacing w:before="0" w:line="259" w:lineRule="auto"/>
      </w:pPr>
      <w:bookmarkStart w:id="8" w:name="_Toc175309903"/>
      <w:r w:rsidRPr="00C26F97">
        <w:t xml:space="preserve">General guidance for </w:t>
      </w:r>
      <w:r w:rsidR="00CD5FD9">
        <w:t>Council</w:t>
      </w:r>
      <w:r w:rsidRPr="00C26F97">
        <w:t>lors and officers</w:t>
      </w:r>
      <w:bookmarkEnd w:id="8"/>
    </w:p>
    <w:p w14:paraId="3DA81B02" w14:textId="48D47F95" w:rsidR="00C26F97" w:rsidRPr="00C26F97" w:rsidRDefault="00CD5FD9" w:rsidP="00333A94">
      <w:pPr>
        <w:pStyle w:val="ListParagraph"/>
        <w:numPr>
          <w:ilvl w:val="0"/>
          <w:numId w:val="45"/>
        </w:numPr>
        <w:spacing w:line="259" w:lineRule="auto"/>
        <w:rPr>
          <w:rFonts w:asciiTheme="minorHAnsi" w:hAnsiTheme="minorHAnsi" w:cstheme="minorHAnsi"/>
        </w:rPr>
      </w:pPr>
      <w:r>
        <w:rPr>
          <w:rFonts w:asciiTheme="minorHAnsi" w:hAnsiTheme="minorHAnsi" w:cstheme="minorHAnsi"/>
        </w:rPr>
        <w:t>Council</w:t>
      </w:r>
      <w:r w:rsidR="00C26F97" w:rsidRPr="00C26F97">
        <w:rPr>
          <w:rFonts w:asciiTheme="minorHAnsi" w:hAnsiTheme="minorHAnsi" w:cstheme="minorHAnsi"/>
        </w:rPr>
        <w:t xml:space="preserve">lors and officers must ensure they do not disclose information that is of a confidential nature. This includes any discussion with the press or other media on any matter which has been discussed under confidential items on </w:t>
      </w:r>
      <w:r>
        <w:rPr>
          <w:rFonts w:asciiTheme="minorHAnsi" w:hAnsiTheme="minorHAnsi" w:cstheme="minorHAnsi"/>
        </w:rPr>
        <w:t>Council</w:t>
      </w:r>
      <w:r w:rsidR="00C26F97" w:rsidRPr="00C26F97">
        <w:rPr>
          <w:rFonts w:asciiTheme="minorHAnsi" w:hAnsiTheme="minorHAnsi" w:cstheme="minorHAnsi"/>
        </w:rPr>
        <w:t xml:space="preserve"> or committee agendas or at any other private briefing.</w:t>
      </w:r>
    </w:p>
    <w:p w14:paraId="0999AE75" w14:textId="123416F9" w:rsidR="00C26F97" w:rsidRPr="00C26F97" w:rsidRDefault="00CD5FD9" w:rsidP="00333A94">
      <w:pPr>
        <w:pStyle w:val="ListParagraph"/>
        <w:numPr>
          <w:ilvl w:val="0"/>
          <w:numId w:val="45"/>
        </w:numPr>
        <w:spacing w:line="259" w:lineRule="auto"/>
        <w:rPr>
          <w:rFonts w:asciiTheme="minorHAnsi" w:hAnsiTheme="minorHAnsi" w:cstheme="minorHAnsi"/>
        </w:rPr>
      </w:pPr>
      <w:r>
        <w:rPr>
          <w:rFonts w:asciiTheme="minorHAnsi" w:hAnsiTheme="minorHAnsi" w:cstheme="minorHAnsi"/>
        </w:rPr>
        <w:t>Council</w:t>
      </w:r>
      <w:r w:rsidR="00C26F97" w:rsidRPr="00C26F97">
        <w:rPr>
          <w:rFonts w:asciiTheme="minorHAnsi" w:hAnsiTheme="minorHAnsi" w:cstheme="minorHAnsi"/>
        </w:rPr>
        <w:t xml:space="preserve">lors and officers should </w:t>
      </w:r>
      <w:proofErr w:type="gramStart"/>
      <w:r w:rsidR="00C26F97" w:rsidRPr="00C26F97">
        <w:rPr>
          <w:rFonts w:asciiTheme="minorHAnsi" w:hAnsiTheme="minorHAnsi" w:cstheme="minorHAnsi"/>
        </w:rPr>
        <w:t>act with integrity at all times</w:t>
      </w:r>
      <w:proofErr w:type="gramEnd"/>
      <w:r w:rsidR="00C26F97" w:rsidRPr="00C26F97">
        <w:rPr>
          <w:rFonts w:asciiTheme="minorHAnsi" w:hAnsiTheme="minorHAnsi" w:cstheme="minorHAnsi"/>
        </w:rPr>
        <w:t xml:space="preserve"> when representing or acting on behalf of the </w:t>
      </w:r>
      <w:r>
        <w:rPr>
          <w:rFonts w:asciiTheme="minorHAnsi" w:hAnsiTheme="minorHAnsi" w:cstheme="minorHAnsi"/>
        </w:rPr>
        <w:t>Council</w:t>
      </w:r>
      <w:r w:rsidR="00C26F97" w:rsidRPr="00C26F97">
        <w:rPr>
          <w:rFonts w:asciiTheme="minorHAnsi" w:hAnsiTheme="minorHAnsi" w:cstheme="minorHAnsi"/>
        </w:rPr>
        <w:t>.</w:t>
      </w:r>
    </w:p>
    <w:p w14:paraId="00DBD7BB" w14:textId="77777777" w:rsidR="0024579B" w:rsidRDefault="00CD5FD9" w:rsidP="0024579B">
      <w:pPr>
        <w:pStyle w:val="ListParagraph"/>
        <w:numPr>
          <w:ilvl w:val="0"/>
          <w:numId w:val="45"/>
        </w:numPr>
        <w:spacing w:line="259" w:lineRule="auto"/>
        <w:rPr>
          <w:rFonts w:asciiTheme="minorHAnsi" w:hAnsiTheme="minorHAnsi" w:cstheme="minorHAnsi"/>
        </w:rPr>
      </w:pPr>
      <w:r>
        <w:rPr>
          <w:rFonts w:asciiTheme="minorHAnsi" w:hAnsiTheme="minorHAnsi" w:cstheme="minorHAnsi"/>
        </w:rPr>
        <w:t>Council</w:t>
      </w:r>
      <w:r w:rsidR="00C26F97" w:rsidRPr="00C26F97">
        <w:rPr>
          <w:rFonts w:asciiTheme="minorHAnsi" w:hAnsiTheme="minorHAnsi" w:cstheme="minorHAnsi"/>
        </w:rPr>
        <w:t>lors should not use the prefix ‘</w:t>
      </w:r>
      <w:r>
        <w:rPr>
          <w:rFonts w:asciiTheme="minorHAnsi" w:hAnsiTheme="minorHAnsi" w:cstheme="minorHAnsi"/>
        </w:rPr>
        <w:t>Council</w:t>
      </w:r>
      <w:r w:rsidR="00C26F97" w:rsidRPr="00C26F97">
        <w:rPr>
          <w:rFonts w:asciiTheme="minorHAnsi" w:hAnsiTheme="minorHAnsi" w:cstheme="minorHAnsi"/>
        </w:rPr>
        <w:t xml:space="preserve">lor’ when writing to the press as an individual. This implies you are stating </w:t>
      </w:r>
      <w:r>
        <w:rPr>
          <w:rFonts w:asciiTheme="minorHAnsi" w:hAnsiTheme="minorHAnsi" w:cstheme="minorHAnsi"/>
        </w:rPr>
        <w:t>Council</w:t>
      </w:r>
      <w:r w:rsidR="00C26F97" w:rsidRPr="00C26F97">
        <w:rPr>
          <w:rFonts w:asciiTheme="minorHAnsi" w:hAnsiTheme="minorHAnsi" w:cstheme="minorHAnsi"/>
        </w:rPr>
        <w:t xml:space="preserve"> policy, which is not necessarily consistent with your </w:t>
      </w:r>
      <w:proofErr w:type="gramStart"/>
      <w:r w:rsidR="00C26F97" w:rsidRPr="00C26F97">
        <w:rPr>
          <w:rFonts w:asciiTheme="minorHAnsi" w:hAnsiTheme="minorHAnsi" w:cstheme="minorHAnsi"/>
        </w:rPr>
        <w:t>personal opinion</w:t>
      </w:r>
      <w:proofErr w:type="gramEnd"/>
      <w:r w:rsidR="00C26F97" w:rsidRPr="00C26F97">
        <w:rPr>
          <w:rFonts w:asciiTheme="minorHAnsi" w:hAnsiTheme="minorHAnsi" w:cstheme="minorHAnsi"/>
        </w:rPr>
        <w:t>.</w:t>
      </w:r>
    </w:p>
    <w:p w14:paraId="1C985351" w14:textId="77777777" w:rsidR="0024579B" w:rsidRPr="0024579B" w:rsidRDefault="00C26F97" w:rsidP="0024579B">
      <w:pPr>
        <w:pStyle w:val="ListParagraph"/>
        <w:numPr>
          <w:ilvl w:val="0"/>
          <w:numId w:val="45"/>
        </w:numPr>
        <w:spacing w:line="259" w:lineRule="auto"/>
        <w:rPr>
          <w:rFonts w:asciiTheme="minorHAnsi" w:hAnsiTheme="minorHAnsi" w:cstheme="minorHAnsi"/>
        </w:rPr>
      </w:pPr>
      <w:r w:rsidRPr="0024579B">
        <w:rPr>
          <w:rFonts w:asciiTheme="minorHAnsi" w:hAnsiTheme="minorHAnsi" w:cstheme="minorHAnsi"/>
        </w:rPr>
        <w:t xml:space="preserve">Any </w:t>
      </w:r>
      <w:r w:rsidR="00CD5FD9" w:rsidRPr="0024579B">
        <w:rPr>
          <w:rFonts w:asciiTheme="minorHAnsi" w:hAnsiTheme="minorHAnsi" w:cstheme="minorHAnsi"/>
        </w:rPr>
        <w:t>Council</w:t>
      </w:r>
      <w:r w:rsidRPr="0024579B">
        <w:rPr>
          <w:rFonts w:asciiTheme="minorHAnsi" w:hAnsiTheme="minorHAnsi" w:cstheme="minorHAnsi"/>
        </w:rPr>
        <w:t>lor failing to follow the guidelines set out in this policy may find themselves in breach of the Members’ Code of Conduct and subject to a complaint to the Monitoring Officer.</w:t>
      </w:r>
      <w:bookmarkStart w:id="9" w:name="_Toc52473204"/>
    </w:p>
    <w:p w14:paraId="240BAACD" w14:textId="7BE73569" w:rsidR="00C26F97" w:rsidRPr="0024579B" w:rsidRDefault="00C26F97" w:rsidP="0024579B">
      <w:pPr>
        <w:pStyle w:val="ListParagraph"/>
        <w:numPr>
          <w:ilvl w:val="0"/>
          <w:numId w:val="45"/>
        </w:numPr>
        <w:spacing w:line="259" w:lineRule="auto"/>
        <w:rPr>
          <w:rFonts w:asciiTheme="minorHAnsi" w:hAnsiTheme="minorHAnsi" w:cstheme="minorHAnsi"/>
        </w:rPr>
      </w:pPr>
      <w:r w:rsidRPr="0024579B">
        <w:rPr>
          <w:rFonts w:asciiTheme="minorHAnsi" w:hAnsiTheme="minorHAnsi" w:cstheme="minorHAnsi"/>
        </w:rPr>
        <w:t xml:space="preserve">Any </w:t>
      </w:r>
      <w:r w:rsidR="0024579B" w:rsidRPr="0024579B">
        <w:rPr>
          <w:rFonts w:asciiTheme="minorHAnsi" w:hAnsiTheme="minorHAnsi" w:cstheme="minorHAnsi"/>
        </w:rPr>
        <w:t>O</w:t>
      </w:r>
      <w:r w:rsidRPr="0024579B">
        <w:rPr>
          <w:rFonts w:asciiTheme="minorHAnsi" w:hAnsiTheme="minorHAnsi" w:cstheme="minorHAnsi"/>
        </w:rPr>
        <w:t>fficer failing to follow the guidance set out in this policy could face disciplinary action.</w:t>
      </w:r>
      <w:bookmarkEnd w:id="9"/>
    </w:p>
    <w:sectPr w:rsidR="00C26F97" w:rsidRPr="0024579B" w:rsidSect="006B67D4">
      <w:footerReference w:type="default" r:id="rId11"/>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0785EA" w14:textId="77777777" w:rsidR="00425C1D" w:rsidRDefault="00425C1D" w:rsidP="00C06852">
      <w:r>
        <w:separator/>
      </w:r>
    </w:p>
  </w:endnote>
  <w:endnote w:type="continuationSeparator" w:id="0">
    <w:p w14:paraId="26DABA03" w14:textId="77777777" w:rsidR="00425C1D" w:rsidRDefault="00425C1D"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B3EF0F" w14:textId="77777777" w:rsidR="00425C1D" w:rsidRDefault="00425C1D" w:rsidP="00C06852">
      <w:r>
        <w:separator/>
      </w:r>
    </w:p>
  </w:footnote>
  <w:footnote w:type="continuationSeparator" w:id="0">
    <w:p w14:paraId="4C153ACC" w14:textId="77777777" w:rsidR="00425C1D" w:rsidRDefault="00425C1D"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4D7204D"/>
    <w:multiLevelType w:val="hybridMultilevel"/>
    <w:tmpl w:val="D0B69006"/>
    <w:lvl w:ilvl="0" w:tplc="0809000F">
      <w:start w:val="1"/>
      <w:numFmt w:val="decimal"/>
      <w:lvlText w:val="%1."/>
      <w:lvlJc w:val="left"/>
      <w:pPr>
        <w:ind w:left="1386" w:hanging="360"/>
      </w:pPr>
      <w:rPr>
        <w:rFonts w:hint="default"/>
      </w:rPr>
    </w:lvl>
    <w:lvl w:ilvl="1" w:tplc="08090003">
      <w:start w:val="1"/>
      <w:numFmt w:val="bullet"/>
      <w:lvlText w:val="o"/>
      <w:lvlJc w:val="left"/>
      <w:pPr>
        <w:ind w:left="2106" w:hanging="360"/>
      </w:pPr>
      <w:rPr>
        <w:rFonts w:ascii="Courier New" w:hAnsi="Courier New" w:cs="Courier New" w:hint="default"/>
      </w:rPr>
    </w:lvl>
    <w:lvl w:ilvl="2" w:tplc="08090005">
      <w:start w:val="1"/>
      <w:numFmt w:val="bullet"/>
      <w:lvlText w:val=""/>
      <w:lvlJc w:val="left"/>
      <w:pPr>
        <w:ind w:left="2826" w:hanging="360"/>
      </w:pPr>
      <w:rPr>
        <w:rFonts w:ascii="Wingdings" w:hAnsi="Wingdings" w:hint="default"/>
      </w:rPr>
    </w:lvl>
    <w:lvl w:ilvl="3" w:tplc="08090001">
      <w:start w:val="1"/>
      <w:numFmt w:val="bullet"/>
      <w:lvlText w:val=""/>
      <w:lvlJc w:val="left"/>
      <w:pPr>
        <w:ind w:left="3546" w:hanging="360"/>
      </w:pPr>
      <w:rPr>
        <w:rFonts w:ascii="Symbol" w:hAnsi="Symbol" w:hint="default"/>
      </w:rPr>
    </w:lvl>
    <w:lvl w:ilvl="4" w:tplc="08090003">
      <w:start w:val="1"/>
      <w:numFmt w:val="bullet"/>
      <w:lvlText w:val="o"/>
      <w:lvlJc w:val="left"/>
      <w:pPr>
        <w:ind w:left="4266" w:hanging="360"/>
      </w:pPr>
      <w:rPr>
        <w:rFonts w:ascii="Courier New" w:hAnsi="Courier New" w:cs="Courier New" w:hint="default"/>
      </w:rPr>
    </w:lvl>
    <w:lvl w:ilvl="5" w:tplc="08090005">
      <w:start w:val="1"/>
      <w:numFmt w:val="bullet"/>
      <w:lvlText w:val=""/>
      <w:lvlJc w:val="left"/>
      <w:pPr>
        <w:ind w:left="4986" w:hanging="360"/>
      </w:pPr>
      <w:rPr>
        <w:rFonts w:ascii="Wingdings" w:hAnsi="Wingdings" w:hint="default"/>
      </w:rPr>
    </w:lvl>
    <w:lvl w:ilvl="6" w:tplc="08090001">
      <w:start w:val="1"/>
      <w:numFmt w:val="bullet"/>
      <w:lvlText w:val=""/>
      <w:lvlJc w:val="left"/>
      <w:pPr>
        <w:ind w:left="5706" w:hanging="360"/>
      </w:pPr>
      <w:rPr>
        <w:rFonts w:ascii="Symbol" w:hAnsi="Symbol" w:hint="default"/>
      </w:rPr>
    </w:lvl>
    <w:lvl w:ilvl="7" w:tplc="08090003">
      <w:start w:val="1"/>
      <w:numFmt w:val="bullet"/>
      <w:lvlText w:val="o"/>
      <w:lvlJc w:val="left"/>
      <w:pPr>
        <w:ind w:left="6426" w:hanging="360"/>
      </w:pPr>
      <w:rPr>
        <w:rFonts w:ascii="Courier New" w:hAnsi="Courier New" w:cs="Courier New" w:hint="default"/>
      </w:rPr>
    </w:lvl>
    <w:lvl w:ilvl="8" w:tplc="08090005">
      <w:start w:val="1"/>
      <w:numFmt w:val="bullet"/>
      <w:lvlText w:val=""/>
      <w:lvlJc w:val="left"/>
      <w:pPr>
        <w:ind w:left="7146" w:hanging="360"/>
      </w:pPr>
      <w:rPr>
        <w:rFonts w:ascii="Wingdings" w:hAnsi="Wingdings" w:hint="default"/>
      </w:rPr>
    </w:lvl>
  </w:abstractNum>
  <w:abstractNum w:abstractNumId="10" w15:restartNumberingAfterBreak="0">
    <w:nsid w:val="1B500CC1"/>
    <w:multiLevelType w:val="hybridMultilevel"/>
    <w:tmpl w:val="125C99C0"/>
    <w:lvl w:ilvl="0" w:tplc="08090001">
      <w:start w:val="1"/>
      <w:numFmt w:val="bullet"/>
      <w:lvlText w:val=""/>
      <w:lvlJc w:val="left"/>
      <w:pPr>
        <w:ind w:left="1386" w:hanging="360"/>
      </w:pPr>
      <w:rPr>
        <w:rFonts w:ascii="Symbol" w:hAnsi="Symbol" w:hint="default"/>
      </w:rPr>
    </w:lvl>
    <w:lvl w:ilvl="1" w:tplc="08090003">
      <w:start w:val="1"/>
      <w:numFmt w:val="bullet"/>
      <w:lvlText w:val="o"/>
      <w:lvlJc w:val="left"/>
      <w:pPr>
        <w:ind w:left="2106" w:hanging="360"/>
      </w:pPr>
      <w:rPr>
        <w:rFonts w:ascii="Courier New" w:hAnsi="Courier New" w:cs="Courier New" w:hint="default"/>
      </w:rPr>
    </w:lvl>
    <w:lvl w:ilvl="2" w:tplc="08090005">
      <w:start w:val="1"/>
      <w:numFmt w:val="bullet"/>
      <w:lvlText w:val=""/>
      <w:lvlJc w:val="left"/>
      <w:pPr>
        <w:ind w:left="2826" w:hanging="360"/>
      </w:pPr>
      <w:rPr>
        <w:rFonts w:ascii="Wingdings" w:hAnsi="Wingdings" w:hint="default"/>
      </w:rPr>
    </w:lvl>
    <w:lvl w:ilvl="3" w:tplc="08090001">
      <w:start w:val="1"/>
      <w:numFmt w:val="bullet"/>
      <w:lvlText w:val=""/>
      <w:lvlJc w:val="left"/>
      <w:pPr>
        <w:ind w:left="3546" w:hanging="360"/>
      </w:pPr>
      <w:rPr>
        <w:rFonts w:ascii="Symbol" w:hAnsi="Symbol" w:hint="default"/>
      </w:rPr>
    </w:lvl>
    <w:lvl w:ilvl="4" w:tplc="08090003">
      <w:start w:val="1"/>
      <w:numFmt w:val="bullet"/>
      <w:lvlText w:val="o"/>
      <w:lvlJc w:val="left"/>
      <w:pPr>
        <w:ind w:left="4266" w:hanging="360"/>
      </w:pPr>
      <w:rPr>
        <w:rFonts w:ascii="Courier New" w:hAnsi="Courier New" w:cs="Courier New" w:hint="default"/>
      </w:rPr>
    </w:lvl>
    <w:lvl w:ilvl="5" w:tplc="08090005">
      <w:start w:val="1"/>
      <w:numFmt w:val="bullet"/>
      <w:lvlText w:val=""/>
      <w:lvlJc w:val="left"/>
      <w:pPr>
        <w:ind w:left="4986" w:hanging="360"/>
      </w:pPr>
      <w:rPr>
        <w:rFonts w:ascii="Wingdings" w:hAnsi="Wingdings" w:hint="default"/>
      </w:rPr>
    </w:lvl>
    <w:lvl w:ilvl="6" w:tplc="08090001">
      <w:start w:val="1"/>
      <w:numFmt w:val="bullet"/>
      <w:lvlText w:val=""/>
      <w:lvlJc w:val="left"/>
      <w:pPr>
        <w:ind w:left="5706" w:hanging="360"/>
      </w:pPr>
      <w:rPr>
        <w:rFonts w:ascii="Symbol" w:hAnsi="Symbol" w:hint="default"/>
      </w:rPr>
    </w:lvl>
    <w:lvl w:ilvl="7" w:tplc="08090003">
      <w:start w:val="1"/>
      <w:numFmt w:val="bullet"/>
      <w:lvlText w:val="o"/>
      <w:lvlJc w:val="left"/>
      <w:pPr>
        <w:ind w:left="6426" w:hanging="360"/>
      </w:pPr>
      <w:rPr>
        <w:rFonts w:ascii="Courier New" w:hAnsi="Courier New" w:cs="Courier New" w:hint="default"/>
      </w:rPr>
    </w:lvl>
    <w:lvl w:ilvl="8" w:tplc="08090005">
      <w:start w:val="1"/>
      <w:numFmt w:val="bullet"/>
      <w:lvlText w:val=""/>
      <w:lvlJc w:val="left"/>
      <w:pPr>
        <w:ind w:left="7146" w:hanging="360"/>
      </w:pPr>
      <w:rPr>
        <w:rFonts w:ascii="Wingdings" w:hAnsi="Wingdings" w:hint="default"/>
      </w:rPr>
    </w:lvl>
  </w:abstractNum>
  <w:abstractNum w:abstractNumId="11"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2"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21E1AE8"/>
    <w:multiLevelType w:val="hybridMultilevel"/>
    <w:tmpl w:val="40B0F43C"/>
    <w:lvl w:ilvl="0" w:tplc="312A9BAC">
      <w:start w:val="1"/>
      <w:numFmt w:val="lowerLetter"/>
      <w:lvlText w:val="%1."/>
      <w:lvlJc w:val="center"/>
      <w:pPr>
        <w:ind w:left="1080" w:hanging="360"/>
      </w:pPr>
      <w:rPr>
        <w:rFonts w:hint="default"/>
        <w:b/>
        <w:bCs/>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6" w15:restartNumberingAfterBreak="0">
    <w:nsid w:val="28C41F3A"/>
    <w:multiLevelType w:val="multilevel"/>
    <w:tmpl w:val="6BDE91E4"/>
    <w:lvl w:ilvl="0">
      <w:start w:val="1"/>
      <w:numFmt w:val="decimal"/>
      <w:lvlText w:val="%1."/>
      <w:lvlJc w:val="left"/>
      <w:pPr>
        <w:ind w:left="567" w:hanging="567"/>
      </w:pPr>
      <w:rPr>
        <w:rFonts w:hint="default"/>
        <w:b/>
        <w:bCs/>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9"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1"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2"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4"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5"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9"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0"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6"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0"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1"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3"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4"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542598502">
    <w:abstractNumId w:val="45"/>
  </w:num>
  <w:num w:numId="2" w16cid:durableId="1787001885">
    <w:abstractNumId w:val="13"/>
  </w:num>
  <w:num w:numId="3" w16cid:durableId="454450278">
    <w:abstractNumId w:val="3"/>
  </w:num>
  <w:num w:numId="4" w16cid:durableId="1830749996">
    <w:abstractNumId w:val="32"/>
  </w:num>
  <w:num w:numId="5" w16cid:durableId="1302690515">
    <w:abstractNumId w:val="44"/>
  </w:num>
  <w:num w:numId="6" w16cid:durableId="2105492442">
    <w:abstractNumId w:val="31"/>
  </w:num>
  <w:num w:numId="7" w16cid:durableId="631322971">
    <w:abstractNumId w:val="20"/>
  </w:num>
  <w:num w:numId="8" w16cid:durableId="1051269603">
    <w:abstractNumId w:val="28"/>
  </w:num>
  <w:num w:numId="9" w16cid:durableId="1466578766">
    <w:abstractNumId w:val="36"/>
  </w:num>
  <w:num w:numId="10" w16cid:durableId="404962190">
    <w:abstractNumId w:val="11"/>
  </w:num>
  <w:num w:numId="11" w16cid:durableId="199368808">
    <w:abstractNumId w:val="25"/>
  </w:num>
  <w:num w:numId="12" w16cid:durableId="1350064073">
    <w:abstractNumId w:val="7"/>
  </w:num>
  <w:num w:numId="13" w16cid:durableId="614757347">
    <w:abstractNumId w:val="39"/>
  </w:num>
  <w:num w:numId="14" w16cid:durableId="520359039">
    <w:abstractNumId w:val="42"/>
  </w:num>
  <w:num w:numId="15" w16cid:durableId="1537885940">
    <w:abstractNumId w:val="26"/>
  </w:num>
  <w:num w:numId="16" w16cid:durableId="180122922">
    <w:abstractNumId w:val="1"/>
  </w:num>
  <w:num w:numId="17" w16cid:durableId="2031449354">
    <w:abstractNumId w:val="17"/>
  </w:num>
  <w:num w:numId="18" w16cid:durableId="1140271877">
    <w:abstractNumId w:val="16"/>
  </w:num>
  <w:num w:numId="19" w16cid:durableId="2067676115">
    <w:abstractNumId w:val="14"/>
  </w:num>
  <w:num w:numId="20" w16cid:durableId="1282298525">
    <w:abstractNumId w:val="30"/>
  </w:num>
  <w:num w:numId="21" w16cid:durableId="1928616190">
    <w:abstractNumId w:val="41"/>
  </w:num>
  <w:num w:numId="22" w16cid:durableId="731662474">
    <w:abstractNumId w:val="0"/>
  </w:num>
  <w:num w:numId="23" w16cid:durableId="778184492">
    <w:abstractNumId w:val="8"/>
  </w:num>
  <w:num w:numId="24" w16cid:durableId="1288854268">
    <w:abstractNumId w:val="37"/>
  </w:num>
  <w:num w:numId="25" w16cid:durableId="1710490927">
    <w:abstractNumId w:val="6"/>
  </w:num>
  <w:num w:numId="26" w16cid:durableId="1958100135">
    <w:abstractNumId w:val="2"/>
  </w:num>
  <w:num w:numId="27" w16cid:durableId="410588896">
    <w:abstractNumId w:val="35"/>
  </w:num>
  <w:num w:numId="28" w16cid:durableId="760488341">
    <w:abstractNumId w:val="12"/>
  </w:num>
  <w:num w:numId="29" w16cid:durableId="2094353674">
    <w:abstractNumId w:val="21"/>
  </w:num>
  <w:num w:numId="30" w16cid:durableId="1373190161">
    <w:abstractNumId w:val="4"/>
  </w:num>
  <w:num w:numId="31" w16cid:durableId="24327797">
    <w:abstractNumId w:val="33"/>
  </w:num>
  <w:num w:numId="32" w16cid:durableId="1397243874">
    <w:abstractNumId w:val="16"/>
  </w:num>
  <w:num w:numId="33" w16cid:durableId="519201203">
    <w:abstractNumId w:val="23"/>
  </w:num>
  <w:num w:numId="34" w16cid:durableId="1186409387">
    <w:abstractNumId w:val="27"/>
  </w:num>
  <w:num w:numId="35" w16cid:durableId="927807439">
    <w:abstractNumId w:val="22"/>
  </w:num>
  <w:num w:numId="36" w16cid:durableId="601498130">
    <w:abstractNumId w:val="38"/>
  </w:num>
  <w:num w:numId="37" w16cid:durableId="238635332">
    <w:abstractNumId w:val="43"/>
  </w:num>
  <w:num w:numId="38" w16cid:durableId="1430197227">
    <w:abstractNumId w:val="29"/>
  </w:num>
  <w:num w:numId="39" w16cid:durableId="1929463331">
    <w:abstractNumId w:val="5"/>
  </w:num>
  <w:num w:numId="40" w16cid:durableId="974457263">
    <w:abstractNumId w:val="18"/>
  </w:num>
  <w:num w:numId="41" w16cid:durableId="1904290104">
    <w:abstractNumId w:val="24"/>
  </w:num>
  <w:num w:numId="42" w16cid:durableId="641738291">
    <w:abstractNumId w:val="40"/>
  </w:num>
  <w:num w:numId="43" w16cid:durableId="83111388">
    <w:abstractNumId w:val="19"/>
  </w:num>
  <w:num w:numId="44" w16cid:durableId="766928972">
    <w:abstractNumId w:val="34"/>
  </w:num>
  <w:num w:numId="45" w16cid:durableId="863401122">
    <w:abstractNumId w:val="16"/>
  </w:num>
  <w:num w:numId="46" w16cid:durableId="934559751">
    <w:abstractNumId w:val="10"/>
  </w:num>
  <w:num w:numId="47" w16cid:durableId="386416711">
    <w:abstractNumId w:val="9"/>
  </w:num>
  <w:num w:numId="48" w16cid:durableId="13746898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C71"/>
    <w:rsid w:val="000763B4"/>
    <w:rsid w:val="00081572"/>
    <w:rsid w:val="000831CB"/>
    <w:rsid w:val="00093757"/>
    <w:rsid w:val="000A07A1"/>
    <w:rsid w:val="000B1106"/>
    <w:rsid w:val="000C249A"/>
    <w:rsid w:val="000D59CB"/>
    <w:rsid w:val="000E6284"/>
    <w:rsid w:val="0011174D"/>
    <w:rsid w:val="001244AB"/>
    <w:rsid w:val="001302B6"/>
    <w:rsid w:val="001438F6"/>
    <w:rsid w:val="00155C3D"/>
    <w:rsid w:val="00165A59"/>
    <w:rsid w:val="00176239"/>
    <w:rsid w:val="001B49F1"/>
    <w:rsid w:val="001C1C94"/>
    <w:rsid w:val="001C2547"/>
    <w:rsid w:val="001C7A91"/>
    <w:rsid w:val="001D13C0"/>
    <w:rsid w:val="001E4907"/>
    <w:rsid w:val="001E730C"/>
    <w:rsid w:val="001F7829"/>
    <w:rsid w:val="002137E2"/>
    <w:rsid w:val="00233201"/>
    <w:rsid w:val="002363A0"/>
    <w:rsid w:val="0024067C"/>
    <w:rsid w:val="0024186A"/>
    <w:rsid w:val="0024579B"/>
    <w:rsid w:val="00260063"/>
    <w:rsid w:val="00262B22"/>
    <w:rsid w:val="00285CF4"/>
    <w:rsid w:val="00297A51"/>
    <w:rsid w:val="002A4E21"/>
    <w:rsid w:val="002C5D02"/>
    <w:rsid w:val="002D70A7"/>
    <w:rsid w:val="002F1398"/>
    <w:rsid w:val="00304814"/>
    <w:rsid w:val="003069CC"/>
    <w:rsid w:val="00333A94"/>
    <w:rsid w:val="00351CCA"/>
    <w:rsid w:val="00356EAC"/>
    <w:rsid w:val="00357969"/>
    <w:rsid w:val="003713BF"/>
    <w:rsid w:val="003775F7"/>
    <w:rsid w:val="00381672"/>
    <w:rsid w:val="003872B9"/>
    <w:rsid w:val="003907BF"/>
    <w:rsid w:val="00393521"/>
    <w:rsid w:val="003A5BAC"/>
    <w:rsid w:val="003B2A84"/>
    <w:rsid w:val="003B5FA6"/>
    <w:rsid w:val="003B75D3"/>
    <w:rsid w:val="003D5DA4"/>
    <w:rsid w:val="003E26E9"/>
    <w:rsid w:val="003E2866"/>
    <w:rsid w:val="003F3364"/>
    <w:rsid w:val="00406C14"/>
    <w:rsid w:val="00425C1D"/>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8534F"/>
    <w:rsid w:val="00593968"/>
    <w:rsid w:val="005A0C92"/>
    <w:rsid w:val="005B34A8"/>
    <w:rsid w:val="005C6837"/>
    <w:rsid w:val="005D7576"/>
    <w:rsid w:val="005E1873"/>
    <w:rsid w:val="005E2B9E"/>
    <w:rsid w:val="005E57DD"/>
    <w:rsid w:val="00602368"/>
    <w:rsid w:val="00610B03"/>
    <w:rsid w:val="00612D43"/>
    <w:rsid w:val="0061536A"/>
    <w:rsid w:val="00620ACB"/>
    <w:rsid w:val="00622542"/>
    <w:rsid w:val="00644ABF"/>
    <w:rsid w:val="006465FF"/>
    <w:rsid w:val="00650FD4"/>
    <w:rsid w:val="0065251D"/>
    <w:rsid w:val="00661EAF"/>
    <w:rsid w:val="00662A2F"/>
    <w:rsid w:val="00665098"/>
    <w:rsid w:val="00666993"/>
    <w:rsid w:val="0067366C"/>
    <w:rsid w:val="00685FFE"/>
    <w:rsid w:val="006B06F4"/>
    <w:rsid w:val="006B67D4"/>
    <w:rsid w:val="006C01A6"/>
    <w:rsid w:val="006C293F"/>
    <w:rsid w:val="006C3A4E"/>
    <w:rsid w:val="006D6772"/>
    <w:rsid w:val="0074515B"/>
    <w:rsid w:val="0076687F"/>
    <w:rsid w:val="007729AB"/>
    <w:rsid w:val="00785C15"/>
    <w:rsid w:val="0078673E"/>
    <w:rsid w:val="007922FB"/>
    <w:rsid w:val="0079444B"/>
    <w:rsid w:val="007A7A18"/>
    <w:rsid w:val="007B270C"/>
    <w:rsid w:val="007C3A69"/>
    <w:rsid w:val="007D31E2"/>
    <w:rsid w:val="007F6791"/>
    <w:rsid w:val="008048EF"/>
    <w:rsid w:val="00812172"/>
    <w:rsid w:val="008452C8"/>
    <w:rsid w:val="00860E99"/>
    <w:rsid w:val="00870AC7"/>
    <w:rsid w:val="00872EA1"/>
    <w:rsid w:val="00886B11"/>
    <w:rsid w:val="00897167"/>
    <w:rsid w:val="008B35CE"/>
    <w:rsid w:val="008C53BA"/>
    <w:rsid w:val="008C600B"/>
    <w:rsid w:val="008D1967"/>
    <w:rsid w:val="00905F07"/>
    <w:rsid w:val="009114A6"/>
    <w:rsid w:val="00933C92"/>
    <w:rsid w:val="009449E9"/>
    <w:rsid w:val="00952172"/>
    <w:rsid w:val="0095679A"/>
    <w:rsid w:val="009632B1"/>
    <w:rsid w:val="009653B3"/>
    <w:rsid w:val="0097196B"/>
    <w:rsid w:val="0097527A"/>
    <w:rsid w:val="0098563C"/>
    <w:rsid w:val="0098576D"/>
    <w:rsid w:val="009909FA"/>
    <w:rsid w:val="009915CF"/>
    <w:rsid w:val="009C7378"/>
    <w:rsid w:val="009E069C"/>
    <w:rsid w:val="00A03242"/>
    <w:rsid w:val="00A279B5"/>
    <w:rsid w:val="00A35B07"/>
    <w:rsid w:val="00A45F47"/>
    <w:rsid w:val="00A604F3"/>
    <w:rsid w:val="00A636C0"/>
    <w:rsid w:val="00A64A00"/>
    <w:rsid w:val="00A734BA"/>
    <w:rsid w:val="00A802D8"/>
    <w:rsid w:val="00A91C13"/>
    <w:rsid w:val="00A935DE"/>
    <w:rsid w:val="00AA740B"/>
    <w:rsid w:val="00AE61FA"/>
    <w:rsid w:val="00AF24B0"/>
    <w:rsid w:val="00AF576B"/>
    <w:rsid w:val="00B13FD5"/>
    <w:rsid w:val="00B30F5F"/>
    <w:rsid w:val="00B3571C"/>
    <w:rsid w:val="00B5215E"/>
    <w:rsid w:val="00B72BB6"/>
    <w:rsid w:val="00B7346D"/>
    <w:rsid w:val="00B7459E"/>
    <w:rsid w:val="00B7514A"/>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95454"/>
    <w:rsid w:val="00CA3DBA"/>
    <w:rsid w:val="00CA5A52"/>
    <w:rsid w:val="00CD5FD9"/>
    <w:rsid w:val="00CF1ED5"/>
    <w:rsid w:val="00CF73B3"/>
    <w:rsid w:val="00D11096"/>
    <w:rsid w:val="00D25A99"/>
    <w:rsid w:val="00D25ED8"/>
    <w:rsid w:val="00D36E4A"/>
    <w:rsid w:val="00D76EFF"/>
    <w:rsid w:val="00D80ED0"/>
    <w:rsid w:val="00D82BDA"/>
    <w:rsid w:val="00D92235"/>
    <w:rsid w:val="00DA30B9"/>
    <w:rsid w:val="00DA6425"/>
    <w:rsid w:val="00DC67F3"/>
    <w:rsid w:val="00DD0A4B"/>
    <w:rsid w:val="00DD1203"/>
    <w:rsid w:val="00DD3F6D"/>
    <w:rsid w:val="00DF29A2"/>
    <w:rsid w:val="00DF46EE"/>
    <w:rsid w:val="00DF7240"/>
    <w:rsid w:val="00E067AA"/>
    <w:rsid w:val="00E078AE"/>
    <w:rsid w:val="00E13520"/>
    <w:rsid w:val="00E13D0E"/>
    <w:rsid w:val="00E142EB"/>
    <w:rsid w:val="00E17132"/>
    <w:rsid w:val="00E22AA5"/>
    <w:rsid w:val="00E25C62"/>
    <w:rsid w:val="00E26703"/>
    <w:rsid w:val="00E3192E"/>
    <w:rsid w:val="00E359A2"/>
    <w:rsid w:val="00E4525F"/>
    <w:rsid w:val="00E54A24"/>
    <w:rsid w:val="00E70105"/>
    <w:rsid w:val="00E82C44"/>
    <w:rsid w:val="00E9289E"/>
    <w:rsid w:val="00EB5EA0"/>
    <w:rsid w:val="00EC0269"/>
    <w:rsid w:val="00EC604A"/>
    <w:rsid w:val="00EE6DAF"/>
    <w:rsid w:val="00F231D9"/>
    <w:rsid w:val="00F24222"/>
    <w:rsid w:val="00F2707A"/>
    <w:rsid w:val="00F270A2"/>
    <w:rsid w:val="00F30047"/>
    <w:rsid w:val="00F30CD7"/>
    <w:rsid w:val="00F31D39"/>
    <w:rsid w:val="00F35997"/>
    <w:rsid w:val="00F41FC9"/>
    <w:rsid w:val="00F44B41"/>
    <w:rsid w:val="00F727C1"/>
    <w:rsid w:val="00F76D8D"/>
    <w:rsid w:val="00F82FAD"/>
    <w:rsid w:val="00FA38D9"/>
    <w:rsid w:val="00FA4B62"/>
    <w:rsid w:val="00FB384D"/>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paragraph" w:styleId="Revision">
    <w:name w:val="Revision"/>
    <w:hidden/>
    <w:uiPriority w:val="99"/>
    <w:semiHidden/>
    <w:rsid w:val="00C95454"/>
    <w:rPr>
      <w:sz w:val="24"/>
      <w:szCs w:val="24"/>
    </w:rPr>
  </w:style>
  <w:style w:type="character" w:styleId="UnresolvedMention">
    <w:name w:val="Unresolved Mention"/>
    <w:basedOn w:val="DefaultParagraphFont"/>
    <w:uiPriority w:val="99"/>
    <w:semiHidden/>
    <w:unhideWhenUsed/>
    <w:rsid w:val="002457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3.xml><?xml version="1.0" encoding="utf-8"?>
<ds:datastoreItem xmlns:ds="http://schemas.openxmlformats.org/officeDocument/2006/customXml" ds:itemID="{5002FCBD-A0A6-4D91-B2E7-F1ED79B57C0C}"/>
</file>

<file path=customXml/itemProps4.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1257</Words>
  <Characters>7169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29</cp:revision>
  <cp:lastPrinted>2012-07-04T09:24:00Z</cp:lastPrinted>
  <dcterms:created xsi:type="dcterms:W3CDTF">2020-10-01T18:35:00Z</dcterms:created>
  <dcterms:modified xsi:type="dcterms:W3CDTF">2024-08-23T11:51:00Z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